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2" w:rsidRPr="00F0556A" w:rsidRDefault="005F6EFC" w:rsidP="004053A4">
      <w:pPr>
        <w:shd w:val="clear" w:color="auto" w:fill="FFFFFF"/>
        <w:spacing w:after="0" w:line="360" w:lineRule="auto"/>
        <w:ind w:left="5" w:right="-1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СУФІКСАЛЬН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ДЕРИВАЦІ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 xml:space="preserve">Я  </w:t>
      </w:r>
      <w:r w:rsidR="00AE6592" w:rsidRPr="00F0556A">
        <w:rPr>
          <w:rFonts w:ascii="Times New Roman" w:hAnsi="Times New Roman" w:cs="Times New Roman"/>
          <w:b/>
          <w:bCs/>
          <w:spacing w:val="6"/>
          <w:sz w:val="28"/>
          <w:szCs w:val="28"/>
        </w:rPr>
        <w:t>ТЕРМІНІВ-</w:t>
      </w:r>
      <w:r w:rsidR="00AE6592" w:rsidRPr="00F0556A">
        <w:rPr>
          <w:rFonts w:ascii="Times New Roman" w:hAnsi="Times New Roman" w:cs="Times New Roman"/>
          <w:b/>
          <w:bCs/>
          <w:spacing w:val="7"/>
          <w:sz w:val="28"/>
          <w:szCs w:val="28"/>
        </w:rPr>
        <w:t>АД’ЄКТИВІ</w:t>
      </w:r>
      <w:proofErr w:type="gramStart"/>
      <w:r w:rsidR="00AE6592" w:rsidRPr="00F0556A">
        <w:rPr>
          <w:rFonts w:ascii="Times New Roman" w:hAnsi="Times New Roman" w:cs="Times New Roman"/>
          <w:b/>
          <w:bCs/>
          <w:spacing w:val="7"/>
          <w:sz w:val="28"/>
          <w:szCs w:val="28"/>
        </w:rPr>
        <w:t>В</w:t>
      </w:r>
      <w:proofErr w:type="gramEnd"/>
    </w:p>
    <w:p w:rsidR="00851B3D" w:rsidRPr="00F0556A" w:rsidRDefault="000B5251" w:rsidP="00F0556A">
      <w:pPr>
        <w:shd w:val="clear" w:color="auto" w:fill="FFFFFF"/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>Сидоренко Л. М</w:t>
      </w:r>
      <w:r w:rsidR="00851B3D"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>., доцент кафедри української мови та загального мовознавства Черкаського державного технологічного університету, м. Черкаси.</w:t>
      </w:r>
    </w:p>
    <w:p w:rsidR="00851B3D" w:rsidRPr="00F0556A" w:rsidRDefault="00851B3D" w:rsidP="00F0556A">
      <w:pPr>
        <w:shd w:val="clear" w:color="auto" w:fill="FFFFFF"/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</w:pPr>
      <w:proofErr w:type="spellStart"/>
      <w:r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>Дядюра</w:t>
      </w:r>
      <w:proofErr w:type="spellEnd"/>
      <w:r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 xml:space="preserve"> Г. М., доцент кафедри української мови та загального мовознавства Черкаського державного технологічного університету, м. Черкаси.</w:t>
      </w:r>
    </w:p>
    <w:p w:rsidR="00851B3D" w:rsidRPr="00F0556A" w:rsidRDefault="00851B3D" w:rsidP="00F0556A">
      <w:pPr>
        <w:shd w:val="clear" w:color="auto" w:fill="FFFFFF"/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</w:pPr>
      <w:proofErr w:type="spellStart"/>
      <w:r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>Кухарєва-Рожко</w:t>
      </w:r>
      <w:proofErr w:type="spellEnd"/>
      <w:r w:rsidRPr="00F0556A"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 xml:space="preserve"> В. І., доцент кафедри української мови та загального мовознавства Черкаського державного технологічного університету, м. Черкаси.</w:t>
      </w:r>
    </w:p>
    <w:p w:rsidR="005F6EFC" w:rsidRDefault="005F6EFC" w:rsidP="005F6EF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</w:pPr>
      <w:bookmarkStart w:id="0" w:name="_GoBack"/>
      <w:bookmarkEnd w:id="0"/>
    </w:p>
    <w:p w:rsidR="00FA1D67" w:rsidRPr="00F0556A" w:rsidRDefault="005F6EFC" w:rsidP="005F6EF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7"/>
          <w:sz w:val="28"/>
          <w:szCs w:val="28"/>
          <w:lang w:val="uk-UA"/>
        </w:rPr>
        <w:t xml:space="preserve">                  </w:t>
      </w:r>
      <w:proofErr w:type="spellStart"/>
      <w:r w:rsidR="00AE6592" w:rsidRPr="00F0556A">
        <w:rPr>
          <w:rFonts w:ascii="Times New Roman" w:hAnsi="Times New Roman" w:cs="Times New Roman"/>
          <w:sz w:val="28"/>
          <w:szCs w:val="28"/>
        </w:rPr>
        <w:t>В</w:t>
      </w:r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ивчення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процесів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і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засобів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на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позначення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властивостей</w:t>
      </w:r>
      <w:proofErr w:type="spell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предметі</w:t>
      </w:r>
      <w:proofErr w:type="gram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в</w:t>
      </w:r>
      <w:proofErr w:type="spellEnd"/>
      <w:proofErr w:type="gram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ї</w:t>
      </w:r>
      <w:proofErr w:type="gram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х</w:t>
      </w:r>
      <w:proofErr w:type="spellEnd"/>
      <w:proofErr w:type="gram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якісних</w:t>
      </w:r>
      <w:proofErr w:type="spell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характеристик та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набуття</w:t>
      </w:r>
      <w:proofErr w:type="spell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>якісними</w:t>
      </w:r>
      <w:proofErr w:type="spellEnd"/>
      <w:r w:rsidR="00AE6592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характеристиками </w:t>
      </w:r>
      <w:proofErr w:type="spellStart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>процесуальних</w:t>
      </w:r>
      <w:proofErr w:type="spellEnd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>ознак</w:t>
      </w:r>
      <w:proofErr w:type="spellEnd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>є</w:t>
      </w:r>
      <w:proofErr w:type="spellEnd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>актуальним</w:t>
      </w:r>
      <w:proofErr w:type="spellEnd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 для </w:t>
      </w:r>
      <w:proofErr w:type="spellStart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>сучасного</w:t>
      </w:r>
      <w:proofErr w:type="spellEnd"/>
      <w:r w:rsidR="00AE6592"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термінотворення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. 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Сьогодні фахівці різних галузей виявляють особливий інтерес до сучасної наукової термінології, зокрема науково-технічної лексики</w:t>
      </w:r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(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М. Гінзбург</w:t>
      </w:r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2020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О. Кочерга</w:t>
      </w:r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2020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В. </w:t>
      </w:r>
      <w:proofErr w:type="spellStart"/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Моргунюк</w:t>
      </w:r>
      <w:proofErr w:type="spellEnd"/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2020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М. Зубков</w:t>
      </w:r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2020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І. </w:t>
      </w:r>
      <w:proofErr w:type="spellStart"/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Ребезнюк</w:t>
      </w:r>
      <w:proofErr w:type="spellEnd"/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2020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, Л.Сидоренко</w:t>
      </w:r>
      <w:r w:rsidR="003F1644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, </w:t>
      </w:r>
      <w:r w:rsidR="00B13AD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>2014).</w:t>
      </w:r>
      <w:r w:rsidR="00902A2F" w:rsidRPr="00F0556A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AE6592"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Існує думка про те, що категоріальне значення іменника є необхідною </w:t>
      </w:r>
      <w:r w:rsidR="00AE6592" w:rsidRPr="00F0556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умовою для вираження термінологічного змісту поняття, оскільки „...для </w:t>
      </w:r>
      <w:r w:rsidR="00AE6592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людського мислення на певних етапах пізнання виявляється необхідним </w:t>
      </w:r>
      <w:r w:rsidR="00AE6592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розглядати властивості предметів чи дії </w:t>
      </w:r>
      <w:r w:rsidR="00702FD4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як самостійно існуючі предмети</w:t>
      </w:r>
      <w:r w:rsidR="00194449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"</w:t>
      </w:r>
      <w:r w:rsidR="00702FD4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</w:t>
      </w:r>
      <w:proofErr w:type="spellStart"/>
      <w:r w:rsidR="00702FD4" w:rsidRPr="00F0556A">
        <w:rPr>
          <w:rFonts w:ascii="Times New Roman" w:hAnsi="Times New Roman" w:cs="Times New Roman"/>
          <w:spacing w:val="1"/>
          <w:sz w:val="28"/>
          <w:szCs w:val="28"/>
          <w:lang w:val="uk-UA"/>
        </w:rPr>
        <w:t>Панфилов</w:t>
      </w:r>
      <w:proofErr w:type="spellEnd"/>
      <w:r w:rsidR="00702FD4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, 1977, с. 33)</w:t>
      </w:r>
      <w:r w:rsidR="00AE6592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Втім, значну частину термінологічної лексики становлять прикметники, 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семантика яких пов'язана з якісною характеристикою предметів, якісною чи </w:t>
      </w:r>
      <w:r w:rsidR="00AE6592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відносною визначеністю процесів, явищ. У складі термінологічних одиниць функціонують і відносні прикметники, які відображають різноманітні зв'язки </w:t>
      </w:r>
      <w:r w:rsidR="00AE6592" w:rsidRPr="00F0556A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предметів, їх взаємодію. Формує поняття ознаки, яка виступає основою </w:t>
      </w:r>
      <w:r w:rsidR="00AE6592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семантики відносного прикметника, саме відношення між двома предметами, </w:t>
      </w:r>
      <w:r w:rsidR="00AE6592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один з яких є тим, що означається, а інший — пов'язується з ним певною </w:t>
      </w:r>
      <w:r w:rsidR="00702FD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спільною рисою, властивістю (Васильченко, 1998)</w:t>
      </w:r>
      <w:r w:rsidR="00AE6592" w:rsidRPr="00FA1D6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. Прикметникова </w:t>
      </w:r>
      <w:r w:rsidR="00AE6592" w:rsidRPr="00FA1D67">
        <w:rPr>
          <w:rFonts w:ascii="Times New Roman" w:hAnsi="Times New Roman" w:cs="Times New Roman"/>
          <w:spacing w:val="5"/>
          <w:sz w:val="28"/>
          <w:szCs w:val="28"/>
          <w:lang w:val="uk-UA"/>
        </w:rPr>
        <w:lastRenderedPageBreak/>
        <w:t xml:space="preserve">термінологічна одиниця </w:t>
      </w:r>
      <w:r w:rsidR="00FA1D67">
        <w:rPr>
          <w:rFonts w:ascii="Times New Roman" w:hAnsi="Times New Roman" w:cs="Times New Roman"/>
          <w:spacing w:val="16"/>
          <w:sz w:val="28"/>
          <w:szCs w:val="28"/>
          <w:lang w:val="uk-UA"/>
        </w:rPr>
        <w:t>виступає окремим з</w:t>
      </w:r>
      <w:r w:rsidR="00AE6592" w:rsidRPr="00FA1D67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наком - найменуванням, що фіксує стосунки між </w:t>
      </w:r>
      <w:r w:rsidR="00AE6592" w:rsidRPr="00FA1D67">
        <w:rPr>
          <w:rFonts w:ascii="Times New Roman" w:hAnsi="Times New Roman" w:cs="Times New Roman"/>
          <w:spacing w:val="6"/>
          <w:sz w:val="28"/>
          <w:szCs w:val="28"/>
          <w:lang w:val="uk-UA"/>
        </w:rPr>
        <w:t>об'єктами дійс</w:t>
      </w:r>
      <w:r w:rsidR="00FA1D67">
        <w:rPr>
          <w:rFonts w:ascii="Times New Roman" w:hAnsi="Times New Roman" w:cs="Times New Roman"/>
          <w:spacing w:val="6"/>
          <w:sz w:val="28"/>
          <w:szCs w:val="28"/>
          <w:lang w:val="uk-UA"/>
        </w:rPr>
        <w:t>ності.</w:t>
      </w:r>
      <w:r w:rsidR="00FA1D67" w:rsidRPr="00FA1D67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FA1D67">
        <w:rPr>
          <w:rFonts w:ascii="Times New Roman" w:hAnsi="Times New Roman" w:cs="Times New Roman"/>
          <w:spacing w:val="11"/>
          <w:sz w:val="28"/>
          <w:szCs w:val="28"/>
          <w:lang w:val="uk-UA"/>
        </w:rPr>
        <w:t>С</w:t>
      </w:r>
      <w:r w:rsidR="00FA1D67" w:rsidRPr="00D9208D">
        <w:rPr>
          <w:rFonts w:ascii="Times New Roman" w:hAnsi="Times New Roman" w:cs="Times New Roman"/>
          <w:spacing w:val="3"/>
          <w:sz w:val="28"/>
          <w:szCs w:val="28"/>
          <w:lang w:val="uk-UA"/>
        </w:rPr>
        <w:t>ловотвірний потенціал прикметників залежить значною мірою від семантико</w:t>
      </w:r>
      <w:r w:rsidR="00FA1D67"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>-</w:t>
      </w:r>
      <w:r w:rsidR="00FA1D67" w:rsidRPr="00D9208D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синтаксичної структури речень, у яких прикметники виконують роль </w:t>
      </w:r>
      <w:r w:rsidR="00FA1D67" w:rsidRPr="00D9208D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предикатів якості. </w:t>
      </w:r>
      <w:r w:rsidR="00FA1D67" w:rsidRPr="00FA1D6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Досліджено </w:t>
      </w:r>
      <w:proofErr w:type="spellStart"/>
      <w:r w:rsidR="00FA1D67" w:rsidRPr="00FA1D67">
        <w:rPr>
          <w:rFonts w:ascii="Times New Roman" w:hAnsi="Times New Roman" w:cs="Times New Roman"/>
          <w:spacing w:val="1"/>
          <w:sz w:val="28"/>
          <w:szCs w:val="28"/>
          <w:lang w:val="uk-UA"/>
        </w:rPr>
        <w:t>деривативні</w:t>
      </w:r>
      <w:proofErr w:type="spellEnd"/>
      <w:r w:rsidR="00FA1D67" w:rsidRPr="00FA1D6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прикметникові афікси, які виконують </w:t>
      </w:r>
      <w:r w:rsidR="00FA1D67" w:rsidRPr="00FA1D6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функцію граматичної </w:t>
      </w:r>
      <w:proofErr w:type="spellStart"/>
      <w:r w:rsidR="00FA1D67" w:rsidRPr="00FA1D67">
        <w:rPr>
          <w:rFonts w:ascii="Times New Roman" w:hAnsi="Times New Roman" w:cs="Times New Roman"/>
          <w:spacing w:val="4"/>
          <w:sz w:val="28"/>
          <w:szCs w:val="28"/>
          <w:lang w:val="uk-UA"/>
        </w:rPr>
        <w:t>ад’єктивізації</w:t>
      </w:r>
      <w:proofErr w:type="spellEnd"/>
      <w:r w:rsidR="00FA1D67" w:rsidRPr="00FA1D6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та вносять у семантику похідної лексеми </w:t>
      </w:r>
      <w:r w:rsidR="00FA1D67" w:rsidRPr="00FA1D67">
        <w:rPr>
          <w:rFonts w:ascii="Times New Roman" w:hAnsi="Times New Roman" w:cs="Times New Roman"/>
          <w:sz w:val="28"/>
          <w:szCs w:val="28"/>
          <w:lang w:val="uk-UA"/>
        </w:rPr>
        <w:t xml:space="preserve">нове значення. </w:t>
      </w:r>
      <w:r w:rsidR="00FA1D67" w:rsidRPr="00FA1D6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A1D67">
        <w:rPr>
          <w:rFonts w:ascii="Times New Roman" w:hAnsi="Times New Roman" w:cs="Times New Roman"/>
          <w:spacing w:val="1"/>
          <w:sz w:val="28"/>
          <w:szCs w:val="28"/>
          <w:lang w:val="uk-UA"/>
        </w:rPr>
        <w:t>В</w:t>
      </w:r>
      <w:r w:rsidR="00FA1D67" w:rsidRPr="00FA1D6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>українській</w:t>
      </w:r>
      <w:proofErr w:type="spellEnd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>науковій</w:t>
      </w:r>
      <w:proofErr w:type="spellEnd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>мові</w:t>
      </w:r>
      <w:proofErr w:type="spellEnd"/>
      <w:r w:rsidR="00FA1D67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до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загальновідносних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суфіксів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що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використовуються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для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творення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ад'єктивних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термінологічних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одиниць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належать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продуктивні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>суфікси</w:t>
      </w:r>
      <w:proofErr w:type="spellEnd"/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ов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-л-</w:t>
      </w:r>
      <w:r w:rsidR="00FA1D67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ит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-/-овит-, 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ист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-, -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льн</w:t>
      </w:r>
      <w:proofErr w:type="spellEnd"/>
      <w:r w:rsidR="00FA1D67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-. </w:t>
      </w:r>
      <w:proofErr w:type="spellStart"/>
      <w:r w:rsidR="00FA1D67" w:rsidRPr="00F0556A">
        <w:rPr>
          <w:rFonts w:ascii="Times New Roman" w:hAnsi="Times New Roman" w:cs="Times New Roman"/>
          <w:spacing w:val="-3"/>
          <w:sz w:val="28"/>
          <w:szCs w:val="28"/>
        </w:rPr>
        <w:t>Проаналізовано</w:t>
      </w:r>
      <w:proofErr w:type="spellEnd"/>
      <w:r w:rsidR="00FA1D67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д'єктивні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дериватори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на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позначення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якісної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чи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відносної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характеристики </w:t>
      </w:r>
      <w:proofErr w:type="spellStart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>предметів</w:t>
      </w:r>
      <w:proofErr w:type="spellEnd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>процесі</w:t>
      </w:r>
      <w:proofErr w:type="gramStart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spellEnd"/>
      <w:proofErr w:type="gramEnd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та </w:t>
      </w:r>
      <w:proofErr w:type="spellStart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>явищ</w:t>
      </w:r>
      <w:proofErr w:type="spellEnd"/>
      <w:r w:rsidR="00FA1D67" w:rsidRPr="00F0556A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FA1D67"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z w:val="28"/>
          <w:szCs w:val="28"/>
        </w:rPr>
        <w:t>Виокремлено</w:t>
      </w:r>
      <w:proofErr w:type="spellEnd"/>
      <w:r w:rsidR="00FA1D67"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z w:val="28"/>
          <w:szCs w:val="28"/>
        </w:rPr>
        <w:t>с</w:t>
      </w:r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емантичні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групи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адʼєктивів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з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>суфіксами</w:t>
      </w:r>
      <w:proofErr w:type="spellEnd"/>
      <w:r w:rsidR="00FA1D67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FA1D67" w:rsidRPr="00F0556A">
        <w:rPr>
          <w:rFonts w:ascii="Times New Roman" w:hAnsi="Times New Roman" w:cs="Times New Roman"/>
          <w:b/>
          <w:bCs/>
          <w:spacing w:val="4"/>
          <w:sz w:val="28"/>
          <w:szCs w:val="28"/>
        </w:rPr>
        <w:t>–</w:t>
      </w:r>
      <w:proofErr w:type="spellStart"/>
      <w:r w:rsidR="00FA1D67" w:rsidRPr="00F0556A">
        <w:rPr>
          <w:rFonts w:ascii="Times New Roman" w:hAnsi="Times New Roman" w:cs="Times New Roman"/>
          <w:b/>
          <w:bCs/>
          <w:spacing w:val="4"/>
          <w:sz w:val="28"/>
          <w:szCs w:val="28"/>
        </w:rPr>
        <w:t>н</w:t>
      </w:r>
      <w:proofErr w:type="spellEnd"/>
      <w:proofErr w:type="gramEnd"/>
      <w:r w:rsidR="00FA1D67" w:rsidRPr="00F0556A">
        <w:rPr>
          <w:rFonts w:ascii="Times New Roman" w:hAnsi="Times New Roman" w:cs="Times New Roman"/>
          <w:b/>
          <w:bCs/>
          <w:spacing w:val="4"/>
          <w:sz w:val="28"/>
          <w:szCs w:val="28"/>
        </w:rPr>
        <w:t>-.</w:t>
      </w:r>
    </w:p>
    <w:p w:rsidR="00AE6592" w:rsidRPr="00F0556A" w:rsidRDefault="005F6EFC" w:rsidP="005F6EF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         </w:t>
      </w:r>
      <w:r w:rsidR="00AE6592" w:rsidRPr="005F6EFC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Аналізуючи структурно-семантичні властивості прикметників, </w:t>
      </w:r>
      <w:r w:rsidR="00AE6592" w:rsidRPr="005F6EF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М. Осадчук зауважує, що означальна характеристика предмета поєднує в собі </w:t>
      </w:r>
      <w:r w:rsidR="00AE6592" w:rsidRPr="005F6EF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логічне поняття ознаки з граматичним поняттям предметності, отже, </w:t>
      </w:r>
      <w:r w:rsidR="00AE6592" w:rsidRPr="005F6EFC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прикметник узагальнює у формі несамостійної квалітативної ознаки, яка </w:t>
      </w:r>
      <w:r w:rsidR="00AE6592" w:rsidRPr="005F6EFC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внутрішньо властива предметним і непредметним явищам, різні явища </w:t>
      </w:r>
      <w:r w:rsidR="00AE6592" w:rsidRPr="005F6EFC">
        <w:rPr>
          <w:rFonts w:ascii="Times New Roman" w:hAnsi="Times New Roman" w:cs="Times New Roman"/>
          <w:spacing w:val="5"/>
          <w:sz w:val="28"/>
          <w:szCs w:val="28"/>
          <w:lang w:val="uk-UA"/>
        </w:rPr>
        <w:t>об'єктивної дійсності (пред</w:t>
      </w:r>
      <w:r w:rsidR="00702FD4" w:rsidRPr="005F6EF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мет, процес, простір і т. ін.) </w:t>
      </w:r>
      <w:r w:rsidR="00702FD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(Осадчук, 2000)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gram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погляду</w:t>
      </w:r>
      <w:proofErr w:type="spell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>семантико-граматичного</w:t>
      </w:r>
      <w:proofErr w:type="spellEnd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, як </w:t>
      </w:r>
      <w:proofErr w:type="spellStart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>зазначає</w:t>
      </w:r>
      <w:proofErr w:type="spellEnd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І. </w:t>
      </w:r>
      <w:proofErr w:type="spellStart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>Вихованець</w:t>
      </w:r>
      <w:proofErr w:type="spellEnd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>, „</w:t>
      </w:r>
      <w:r w:rsidR="0038115E" w:rsidRPr="00F0556A">
        <w:rPr>
          <w:rFonts w:ascii="Times New Roman" w:hAnsi="Times New Roman" w:cs="Times New Roman"/>
          <w:spacing w:val="15"/>
          <w:sz w:val="28"/>
          <w:szCs w:val="28"/>
          <w:lang w:val="uk-UA"/>
        </w:rPr>
        <w:t>…</w:t>
      </w:r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у </w:t>
      </w:r>
      <w:proofErr w:type="spellStart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>прикметнику</w:t>
      </w:r>
      <w:proofErr w:type="spellEnd"/>
      <w:r w:rsidR="00AE6592"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відбулося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посилення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дієслівного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значення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стану у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бік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постійної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ознаки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предмета" </w:t>
      </w:r>
      <w:r w:rsidR="007F6F9A" w:rsidRPr="00F0556A">
        <w:rPr>
          <w:rFonts w:ascii="Times New Roman" w:hAnsi="Times New Roman" w:cs="Times New Roman"/>
          <w:spacing w:val="10"/>
          <w:sz w:val="28"/>
          <w:szCs w:val="28"/>
          <w:lang w:val="uk-UA"/>
        </w:rPr>
        <w:t>(Вихованець, 1988</w:t>
      </w:r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7F6F9A" w:rsidRPr="00F0556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с. </w:t>
      </w:r>
      <w:r w:rsidR="007F6F9A" w:rsidRPr="00F0556A">
        <w:rPr>
          <w:rFonts w:ascii="Times New Roman" w:hAnsi="Times New Roman" w:cs="Times New Roman"/>
          <w:spacing w:val="10"/>
          <w:sz w:val="28"/>
          <w:szCs w:val="28"/>
        </w:rPr>
        <w:t>17</w:t>
      </w:r>
      <w:r w:rsidR="007F6F9A" w:rsidRPr="00F0556A">
        <w:rPr>
          <w:rFonts w:ascii="Times New Roman" w:hAnsi="Times New Roman" w:cs="Times New Roman"/>
          <w:spacing w:val="10"/>
          <w:sz w:val="28"/>
          <w:szCs w:val="28"/>
          <w:lang w:val="uk-UA"/>
        </w:rPr>
        <w:t>)</w:t>
      </w:r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Саме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така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специфіка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прикметника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визначає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його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функціонування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в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складі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термінологічних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одиниць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proofErr w:type="gram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У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прикметникових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суфіксальних</w:t>
      </w:r>
      <w:proofErr w:type="spell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дериватах, на думку А.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Грищенка</w:t>
      </w:r>
      <w:proofErr w:type="spell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засвідчені</w:t>
      </w:r>
      <w:proofErr w:type="spell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кінцеві</w:t>
      </w:r>
      <w:proofErr w:type="spellEnd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результати</w:t>
      </w:r>
      <w:proofErr w:type="spellEnd"/>
      <w:r w:rsidR="00AE659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словотвірних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процесів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, у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яких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визначальними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з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лінгвістичного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>погляду</w:t>
      </w:r>
      <w:proofErr w:type="spellEnd"/>
      <w:r w:rsidR="00AE6592"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завжди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були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„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пристосування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іменникової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дієслівної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... семантики для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вираження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найрізноманітніших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ознак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у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зв'язку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з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загальним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>процесом</w:t>
      </w:r>
      <w:proofErr w:type="spellEnd"/>
      <w:r w:rsidR="00AE6592"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>ад'єктивації</w:t>
      </w:r>
      <w:proofErr w:type="spell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F235B" w:rsidRPr="00F0556A">
        <w:rPr>
          <w:rFonts w:ascii="Times New Roman" w:hAnsi="Times New Roman" w:cs="Times New Roman"/>
          <w:spacing w:val="8"/>
          <w:sz w:val="28"/>
          <w:szCs w:val="28"/>
          <w:lang w:val="uk-UA"/>
        </w:rPr>
        <w:t>(Грищенко, 1975</w:t>
      </w:r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CF235B" w:rsidRPr="00F0556A">
        <w:rPr>
          <w:rFonts w:ascii="Times New Roman" w:hAnsi="Times New Roman" w:cs="Times New Roman"/>
          <w:spacing w:val="8"/>
          <w:sz w:val="28"/>
          <w:szCs w:val="28"/>
          <w:lang w:val="uk-UA"/>
        </w:rPr>
        <w:t>с. </w:t>
      </w:r>
      <w:r w:rsidR="00CF235B" w:rsidRPr="00F0556A">
        <w:rPr>
          <w:rFonts w:ascii="Times New Roman" w:hAnsi="Times New Roman" w:cs="Times New Roman"/>
          <w:spacing w:val="20"/>
          <w:sz w:val="28"/>
          <w:szCs w:val="28"/>
        </w:rPr>
        <w:t>116</w:t>
      </w:r>
      <w:r w:rsidR="00CF235B" w:rsidRPr="00F0556A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 w:rsidR="00AE6592" w:rsidRPr="00F0556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AE6592"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Вивченню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особливостей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творення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>термінологічних</w:t>
      </w:r>
      <w:proofErr w:type="spellEnd"/>
      <w:r w:rsidR="00AE6592"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>при</w:t>
      </w:r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>кметників</w:t>
      </w:r>
      <w:proofErr w:type="spellEnd"/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>присвячено</w:t>
      </w:r>
      <w:proofErr w:type="spellEnd"/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ряд </w:t>
      </w:r>
      <w:proofErr w:type="spellStart"/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>праць</w:t>
      </w:r>
      <w:proofErr w:type="spellEnd"/>
      <w:r w:rsidR="0016364D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(</w:t>
      </w:r>
      <w:r w:rsidR="00560AEC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«</w:t>
      </w:r>
      <w:r w:rsidR="00CF235B" w:rsidRPr="00F0556A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>Словотві</w:t>
      </w:r>
      <w:proofErr w:type="gramStart"/>
      <w:r w:rsidR="00CF235B" w:rsidRPr="00F0556A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>р</w:t>
      </w:r>
      <w:proofErr w:type="gramEnd"/>
      <w:r w:rsidR="00CF235B" w:rsidRPr="00F0556A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 сучасної української літературної мови</w:t>
      </w:r>
      <w:r w:rsidR="00560AEC" w:rsidRPr="00F0556A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>»</w:t>
      </w:r>
      <w:r w:rsidR="00CF235B" w:rsidRPr="00F0556A">
        <w:rPr>
          <w:spacing w:val="-1"/>
          <w:sz w:val="28"/>
          <w:szCs w:val="28"/>
          <w:lang w:val="uk-UA"/>
        </w:rPr>
        <w:t xml:space="preserve">, </w:t>
      </w:r>
      <w:r w:rsidR="00CF235B"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1979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  <w:r w:rsidR="00CF235B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Грищенко, </w:t>
      </w:r>
      <w:r w:rsidR="00CF235B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lastRenderedPageBreak/>
        <w:t>1978;</w:t>
      </w:r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proofErr w:type="spellStart"/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Береговенко</w:t>
      </w:r>
      <w:proofErr w:type="spellEnd"/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, 1994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  <w:proofErr w:type="spellStart"/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Вербовська</w:t>
      </w:r>
      <w:proofErr w:type="spellEnd"/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, 2000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  <w:r w:rsidR="00CF235B" w:rsidRPr="00F0556A">
        <w:rPr>
          <w:rFonts w:ascii="Times New Roman" w:hAnsi="Times New Roman" w:cs="Times New Roman"/>
          <w:spacing w:val="10"/>
          <w:sz w:val="28"/>
          <w:szCs w:val="28"/>
          <w:lang w:val="uk-UA"/>
        </w:rPr>
        <w:t>Вихованець, 1988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  <w:r w:rsidR="00CF235B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Грищенко, 1975</w:t>
      </w:r>
      <w:r w:rsidR="0016364D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)</w:t>
      </w:r>
      <w:r w:rsidR="00AE6592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</w:p>
    <w:p w:rsidR="00942449" w:rsidRPr="00D20067" w:rsidRDefault="00AE6592" w:rsidP="00D20067">
      <w:pPr>
        <w:shd w:val="clear" w:color="auto" w:fill="FFFFFF"/>
        <w:spacing w:after="0" w:line="360" w:lineRule="auto"/>
        <w:ind w:left="19"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У 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</w:rPr>
        <w:t>технічній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</w:rPr>
        <w:t>термінології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</w:rPr>
        <w:t>функцію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</w:rPr>
        <w:t>якісної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 характеристики понять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прикметники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за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допомогою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яких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виділяються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характерні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ознаки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деталей,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механізмів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тощо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Ад'єктиви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класифікаційну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роль.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Саме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вказує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на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видову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відмінність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чи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ознаку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яка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є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визначальною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при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класифікації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приладів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знаряддя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процесів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наприклад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: 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бориста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>бесемерівська</w:t>
      </w:r>
      <w:proofErr w:type="spellEnd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>булатна</w:t>
      </w:r>
      <w:proofErr w:type="spellEnd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>мартенівська</w:t>
      </w:r>
      <w:proofErr w:type="spellEnd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>нікелева</w:t>
      </w:r>
      <w:proofErr w:type="spellEnd"/>
      <w:r w:rsidRPr="00F0556A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10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3"/>
          <w:sz w:val="28"/>
          <w:szCs w:val="28"/>
        </w:rPr>
        <w:t>рейкова</w:t>
      </w:r>
      <w:proofErr w:type="spellEnd"/>
      <w:r w:rsidRPr="00F0556A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сталь </w:t>
      </w:r>
      <w:r w:rsidRPr="00F0556A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ковка, 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сталь </w:t>
      </w:r>
      <w:proofErr w:type="spellStart"/>
      <w:r w:rsidRPr="00F0556A">
        <w:rPr>
          <w:rFonts w:ascii="Times New Roman" w:hAnsi="Times New Roman" w:cs="Times New Roman"/>
          <w:i/>
          <w:iCs/>
          <w:spacing w:val="13"/>
          <w:sz w:val="28"/>
          <w:szCs w:val="28"/>
        </w:rPr>
        <w:t>нержавіюча</w:t>
      </w:r>
      <w:proofErr w:type="spellEnd"/>
      <w:r w:rsidRPr="00F0556A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>(</w:t>
      </w:r>
      <w:r w:rsidR="00560AEC"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>«</w:t>
      </w:r>
      <w:r w:rsidR="00560AEC" w:rsidRPr="00F0556A">
        <w:rPr>
          <w:rFonts w:ascii="Times New Roman" w:hAnsi="Times New Roman" w:cs="Times New Roman"/>
          <w:i/>
          <w:sz w:val="28"/>
          <w:szCs w:val="28"/>
          <w:lang w:val="uk-UA"/>
        </w:rPr>
        <w:t>Російсько-український тлумачний словник</w:t>
      </w:r>
      <w:r w:rsidR="00560AEC"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>…»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>,</w:t>
      </w:r>
      <w:r w:rsidR="00560AEC"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1995,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60AEC"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>с. </w:t>
      </w:r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130). У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технічній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термінології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прикметникові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одиниці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перебувають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у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дериваційних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звʼязках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іменником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шпонковий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(шпонка),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сегментний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(сегмент),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кубічний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(куб) 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та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дієсловом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гартувальний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(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гартувати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), </w:t>
      </w:r>
      <w:proofErr w:type="spellStart"/>
      <w:proofErr w:type="gram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п</w:t>
      </w:r>
      <w:proofErr w:type="gram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ідривний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(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підривати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),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пресуючий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i/>
          <w:iCs/>
          <w:spacing w:val="11"/>
          <w:sz w:val="28"/>
          <w:szCs w:val="28"/>
        </w:rPr>
        <w:t>(</w:t>
      </w:r>
      <w:proofErr w:type="spellStart"/>
      <w:r w:rsidRPr="00F0556A">
        <w:rPr>
          <w:rFonts w:ascii="Times New Roman" w:hAnsi="Times New Roman" w:cs="Times New Roman"/>
          <w:i/>
          <w:iCs/>
          <w:spacing w:val="11"/>
          <w:sz w:val="28"/>
          <w:szCs w:val="28"/>
        </w:rPr>
        <w:t>пресувати</w:t>
      </w:r>
      <w:proofErr w:type="spellEnd"/>
      <w:r w:rsidRPr="00F0556A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).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Із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семантичного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погляду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прикметник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виконує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1"/>
          <w:sz w:val="28"/>
          <w:szCs w:val="28"/>
        </w:rPr>
        <w:t>функцію</w:t>
      </w:r>
      <w:proofErr w:type="spellEnd"/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>модифікатора</w:t>
      </w:r>
      <w:proofErr w:type="spellEnd"/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>іменника</w:t>
      </w:r>
      <w:proofErr w:type="spellEnd"/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(</w:t>
      </w:r>
      <w:proofErr w:type="spellStart"/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Городенська</w:t>
      </w:r>
      <w:proofErr w:type="spellEnd"/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, 1996)</w:t>
      </w:r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proofErr w:type="gramStart"/>
      <w:r w:rsidRPr="00F0556A">
        <w:rPr>
          <w:rFonts w:ascii="Times New Roman" w:hAnsi="Times New Roman" w:cs="Times New Roman"/>
          <w:spacing w:val="7"/>
          <w:sz w:val="28"/>
          <w:szCs w:val="28"/>
        </w:rPr>
        <w:t>З</w:t>
      </w:r>
      <w:proofErr w:type="gram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цього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приводу К.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Городенська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зауважує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що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прикметники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у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своїй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основі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мають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предикатно-предикатні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структури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які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ідентифікуються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із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словосполученням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>: „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основний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предикат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цієї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</w:rPr>
        <w:t>структури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формує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кореневу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морфему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прикметника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а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значення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супровідного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предиката...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пре</w:t>
      </w:r>
      <w:r w:rsidR="00BA2889" w:rsidRPr="00F0556A">
        <w:rPr>
          <w:rFonts w:ascii="Times New Roman" w:hAnsi="Times New Roman" w:cs="Times New Roman"/>
          <w:sz w:val="28"/>
          <w:szCs w:val="28"/>
        </w:rPr>
        <w:t>дставляють</w:t>
      </w:r>
      <w:proofErr w:type="spellEnd"/>
      <w:r w:rsidR="00BA2889"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89" w:rsidRPr="00F0556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BA2889"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89" w:rsidRPr="00F0556A">
        <w:rPr>
          <w:rFonts w:ascii="Times New Roman" w:hAnsi="Times New Roman" w:cs="Times New Roman"/>
          <w:sz w:val="28"/>
          <w:szCs w:val="28"/>
        </w:rPr>
        <w:t>суфікси</w:t>
      </w:r>
      <w:proofErr w:type="spellEnd"/>
      <w:r w:rsidR="00BA2889" w:rsidRPr="00F0556A">
        <w:rPr>
          <w:rFonts w:ascii="Times New Roman" w:hAnsi="Times New Roman" w:cs="Times New Roman"/>
          <w:sz w:val="28"/>
          <w:szCs w:val="28"/>
        </w:rPr>
        <w:t xml:space="preserve">" </w:t>
      </w:r>
      <w:r w:rsidR="00BA2889" w:rsidRPr="00F0556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Городенська</w:t>
      </w:r>
      <w:proofErr w:type="spellEnd"/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, 1996</w:t>
      </w:r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="00BA2889" w:rsidRPr="00F0556A">
        <w:rPr>
          <w:rFonts w:ascii="Times New Roman" w:hAnsi="Times New Roman" w:cs="Times New Roman"/>
          <w:spacing w:val="7"/>
          <w:sz w:val="28"/>
          <w:szCs w:val="28"/>
          <w:lang w:val="uk-UA"/>
        </w:rPr>
        <w:t>с. </w:t>
      </w:r>
      <w:r w:rsidR="00BA2889" w:rsidRPr="00F0556A">
        <w:rPr>
          <w:rFonts w:ascii="Times New Roman" w:hAnsi="Times New Roman" w:cs="Times New Roman"/>
          <w:spacing w:val="7"/>
          <w:sz w:val="28"/>
          <w:szCs w:val="28"/>
        </w:rPr>
        <w:t>185</w:t>
      </w:r>
      <w:r w:rsidR="00BA2889" w:rsidRPr="00F055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0556A">
        <w:rPr>
          <w:rFonts w:ascii="Times New Roman" w:hAnsi="Times New Roman" w:cs="Times New Roman"/>
          <w:sz w:val="28"/>
          <w:szCs w:val="28"/>
        </w:rPr>
        <w:t>.</w:t>
      </w:r>
    </w:p>
    <w:p w:rsidR="00AE6592" w:rsidRPr="00F0556A" w:rsidRDefault="00AE6592" w:rsidP="00AE6592">
      <w:pPr>
        <w:shd w:val="clear" w:color="auto" w:fill="FFFFFF"/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556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Для семантичної класифікації прикметників визначальну функцію виконує твірна основа, яка формує значення ад'єктивного деривата, а </w:t>
      </w:r>
      <w:r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дериваційний суфікс є формальним виразником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>рекатегоризаційної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трансформації відповідної частини мови в прикметник. </w:t>
      </w:r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На думку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Н.Клименко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словотвірний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потенціал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прикметників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залежить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значною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мірою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від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семантик</w:t>
      </w:r>
      <w:proofErr w:type="gramStart"/>
      <w:r w:rsidRPr="00F0556A">
        <w:rPr>
          <w:rFonts w:ascii="Times New Roman" w:hAnsi="Times New Roman" w:cs="Times New Roman"/>
          <w:spacing w:val="3"/>
          <w:sz w:val="28"/>
          <w:szCs w:val="28"/>
        </w:rPr>
        <w:t>о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gram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синтаксичної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структури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речень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, у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яких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прикметники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роль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предикатів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якості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AE6592" w:rsidRPr="00F0556A" w:rsidRDefault="00AE6592" w:rsidP="004053A4">
      <w:pPr>
        <w:shd w:val="clear" w:color="auto" w:fill="FFFFFF"/>
        <w:spacing w:after="0" w:line="360" w:lineRule="auto"/>
        <w:ind w:left="24" w:right="-1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Прикметникові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афікси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найчастіше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є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формальними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2"/>
          <w:sz w:val="28"/>
          <w:szCs w:val="28"/>
        </w:rPr>
        <w:t>виразниками</w:t>
      </w:r>
      <w:proofErr w:type="spellEnd"/>
      <w:r w:rsidRPr="00F055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предикатної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семантики.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Заміщаючи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предикати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вони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функцію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конкретизації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що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зумовлюється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характером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значень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цих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предикаті</w:t>
      </w:r>
      <w:proofErr w:type="gram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spellEnd"/>
      <w:proofErr w:type="gram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які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модифікують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кількісний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вияв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ознаки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представленої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предикатним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аргументом.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Предикати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квантативним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значенням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вказують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на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інтенсивний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неповний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слабкий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ступінь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вияву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ознаки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proofErr w:type="gram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Прикметникові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суфікси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є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формальними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репрезентантами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цих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значень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предикатів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.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Крім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предикатів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14"/>
          <w:sz w:val="28"/>
          <w:szCs w:val="28"/>
        </w:rPr>
        <w:t>суфікси</w:t>
      </w:r>
      <w:proofErr w:type="spellEnd"/>
      <w:r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прикметників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„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ще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функцію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граматичної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ад'єктивізації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суть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якої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полягає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в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морфологічному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(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прикметниковому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оформленні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ад'єктивованих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іменників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що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з'являються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процесі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трансформаційного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перетворення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речення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невласне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словосполучення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зумовлене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42188F" w:rsidRPr="00F0556A">
        <w:rPr>
          <w:rFonts w:ascii="Times New Roman" w:hAnsi="Times New Roman" w:cs="Times New Roman"/>
          <w:spacing w:val="4"/>
          <w:sz w:val="28"/>
          <w:szCs w:val="28"/>
        </w:rPr>
        <w:t>едукцією</w:t>
      </w:r>
      <w:proofErr w:type="spellEnd"/>
      <w:r w:rsidR="0042188F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42188F" w:rsidRPr="00F0556A">
        <w:rPr>
          <w:rFonts w:ascii="Times New Roman" w:hAnsi="Times New Roman" w:cs="Times New Roman"/>
          <w:spacing w:val="4"/>
          <w:sz w:val="28"/>
          <w:szCs w:val="28"/>
        </w:rPr>
        <w:t>присудка</w:t>
      </w:r>
      <w:proofErr w:type="spellEnd"/>
      <w:r w:rsidR="0042188F"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" </w:t>
      </w:r>
      <w:r w:rsidR="0042188F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(</w:t>
      </w:r>
      <w:proofErr w:type="spellStart"/>
      <w:r w:rsidR="009C57C8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Безпояско</w:t>
      </w:r>
      <w:proofErr w:type="spellEnd"/>
      <w:r w:rsidR="009C57C8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, 1987</w:t>
      </w:r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C57C8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с. </w:t>
      </w:r>
      <w:r w:rsidR="0042188F" w:rsidRPr="00F0556A">
        <w:rPr>
          <w:rFonts w:ascii="Times New Roman" w:hAnsi="Times New Roman" w:cs="Times New Roman"/>
          <w:spacing w:val="4"/>
          <w:sz w:val="28"/>
          <w:szCs w:val="28"/>
        </w:rPr>
        <w:t>14</w:t>
      </w:r>
      <w:r w:rsidR="0042188F" w:rsidRPr="00F0556A">
        <w:rPr>
          <w:rFonts w:ascii="Times New Roman" w:hAnsi="Times New Roman" w:cs="Times New Roman"/>
          <w:spacing w:val="4"/>
          <w:sz w:val="28"/>
          <w:szCs w:val="28"/>
          <w:lang w:val="uk-UA"/>
        </w:rPr>
        <w:t>)</w:t>
      </w:r>
      <w:r w:rsidRPr="00F0556A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Дефініції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термінологічних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словосполучень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ад'єктивами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містять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вихідні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3"/>
          <w:sz w:val="28"/>
          <w:szCs w:val="28"/>
        </w:rPr>
        <w:t>форми</w:t>
      </w:r>
      <w:proofErr w:type="spellEnd"/>
      <w:r w:rsidRPr="00F055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іменника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які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мотивують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прикметникову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форму,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наприклад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>:</w:t>
      </w:r>
      <w:r w:rsidR="004053A4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proofErr w:type="gramStart"/>
      <w:r w:rsidRPr="00F0556A">
        <w:rPr>
          <w:rFonts w:ascii="Times New Roman" w:hAnsi="Times New Roman" w:cs="Times New Roman"/>
          <w:spacing w:val="-1"/>
          <w:sz w:val="28"/>
          <w:szCs w:val="28"/>
        </w:rPr>
        <w:t>ст</w:t>
      </w:r>
      <w:proofErr w:type="gramEnd"/>
      <w:r w:rsidRPr="00F0556A">
        <w:rPr>
          <w:rFonts w:ascii="Times New Roman" w:hAnsi="Times New Roman" w:cs="Times New Roman"/>
          <w:spacing w:val="-1"/>
          <w:sz w:val="28"/>
          <w:szCs w:val="28"/>
        </w:rPr>
        <w:t>іна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</w:rPr>
        <w:t>зроблена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>фанери</w:t>
      </w:r>
      <w:proofErr w:type="spellEnd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—+ 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</w:rPr>
        <w:t>стіна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>фанери</w:t>
      </w:r>
      <w:proofErr w:type="spellEnd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—&gt; </w:t>
      </w:r>
      <w:proofErr w:type="spellStart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>фанерна</w:t>
      </w:r>
      <w:proofErr w:type="spellEnd"/>
      <w:r w:rsidRPr="00F0556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="004053A4" w:rsidRPr="00F0556A">
        <w:rPr>
          <w:rFonts w:ascii="Times New Roman" w:hAnsi="Times New Roman" w:cs="Times New Roman"/>
          <w:spacing w:val="-1"/>
          <w:sz w:val="28"/>
          <w:szCs w:val="28"/>
        </w:rPr>
        <w:t>стіна</w:t>
      </w:r>
      <w:proofErr w:type="spellEnd"/>
      <w:r w:rsidR="004053A4" w:rsidRPr="00F0556A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>роликовий</w:t>
      </w:r>
      <w:proofErr w:type="spellEnd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>підшипник</w:t>
      </w:r>
      <w:proofErr w:type="spellEnd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>кочення</w:t>
      </w:r>
      <w:proofErr w:type="spellEnd"/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—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підшипник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роликами,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які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7"/>
          <w:sz w:val="28"/>
          <w:szCs w:val="28"/>
        </w:rPr>
        <w:t>виконують</w:t>
      </w:r>
      <w:proofErr w:type="spellEnd"/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 роль </w:t>
      </w:r>
      <w:proofErr w:type="spellStart"/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>тіл</w:t>
      </w:r>
      <w:proofErr w:type="spellEnd"/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>кочення</w:t>
      </w:r>
      <w:proofErr w:type="spellEnd"/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" 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(«</w:t>
      </w:r>
      <w:r w:rsidR="00DF4EB7"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Підшипники кочення та ковзання…», </w:t>
      </w:r>
      <w:r w:rsidR="00DF4EB7" w:rsidRPr="00F0556A">
        <w:rPr>
          <w:rFonts w:ascii="Times New Roman" w:hAnsi="Times New Roman" w:cs="Times New Roman"/>
          <w:sz w:val="28"/>
          <w:szCs w:val="28"/>
          <w:lang w:val="uk-UA"/>
        </w:rPr>
        <w:t>1995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с. 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)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;</w:t>
      </w:r>
      <w:r w:rsidR="004053A4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53A4"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„</w:t>
      </w:r>
      <w:proofErr w:type="spellStart"/>
      <w:r w:rsidR="004053A4"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сегментний</w:t>
      </w:r>
      <w:proofErr w:type="spellEnd"/>
      <w:r w:rsidR="004053A4"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proofErr w:type="spellStart"/>
      <w:r w:rsidR="004053A4"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радіальний</w:t>
      </w:r>
      <w:proofErr w:type="spellEnd"/>
      <w:r w:rsidR="004053A4"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proofErr w:type="spellStart"/>
      <w:proofErr w:type="gram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п</w:t>
      </w:r>
      <w:proofErr w:type="gram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ідшипник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 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ковзання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—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радіальний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підшипник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ковзання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поверхня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тертя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якого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складена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одного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чи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5"/>
          <w:sz w:val="28"/>
          <w:szCs w:val="28"/>
        </w:rPr>
        <w:t>більше</w:t>
      </w:r>
      <w:proofErr w:type="spellEnd"/>
      <w:r w:rsidRPr="00F055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15"/>
          <w:sz w:val="28"/>
          <w:szCs w:val="28"/>
        </w:rPr>
        <w:t>сегментів</w:t>
      </w:r>
      <w:proofErr w:type="spellEnd"/>
      <w:r w:rsidRPr="00F0556A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(«</w:t>
      </w:r>
      <w:r w:rsidR="00DF4EB7"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Підшипники кочення та ковзання…», </w:t>
      </w:r>
      <w:r w:rsidR="00DF4EB7" w:rsidRPr="00F0556A">
        <w:rPr>
          <w:rFonts w:ascii="Times New Roman" w:hAnsi="Times New Roman" w:cs="Times New Roman"/>
          <w:sz w:val="28"/>
          <w:szCs w:val="28"/>
          <w:lang w:val="uk-UA"/>
        </w:rPr>
        <w:t>1995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="00DF4EB7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с. 36)</w:t>
      </w:r>
      <w:r w:rsidRPr="00F0556A">
        <w:rPr>
          <w:rFonts w:ascii="Times New Roman" w:hAnsi="Times New Roman" w:cs="Times New Roman"/>
          <w:spacing w:val="1"/>
          <w:sz w:val="28"/>
          <w:szCs w:val="28"/>
        </w:rPr>
        <w:t>;</w:t>
      </w:r>
      <w:r w:rsidR="004053A4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i/>
          <w:iCs/>
          <w:spacing w:val="8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i/>
          <w:iCs/>
          <w:spacing w:val="8"/>
          <w:sz w:val="28"/>
          <w:szCs w:val="28"/>
        </w:rPr>
        <w:t>льодяна</w:t>
      </w:r>
      <w:proofErr w:type="spellEnd"/>
      <w:r w:rsidRPr="00F0556A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крупа —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тверді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опади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купчасто-дощових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хмар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у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вигляді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</w:rPr>
        <w:t>дощових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частинок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щільного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</w:rPr>
        <w:t>білого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льоду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proofErr w:type="spellStart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>прозорою</w:t>
      </w:r>
      <w:proofErr w:type="spellEnd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>оболонкою</w:t>
      </w:r>
      <w:proofErr w:type="spellEnd"/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" </w:t>
      </w:r>
      <w:r w:rsidR="001E5EB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(«</w:t>
      </w:r>
      <w:r w:rsidR="001E5EB4" w:rsidRPr="00F0556A">
        <w:rPr>
          <w:rFonts w:ascii="Times New Roman" w:hAnsi="Times New Roman" w:cs="Times New Roman"/>
          <w:i/>
          <w:sz w:val="28"/>
          <w:szCs w:val="28"/>
          <w:lang w:val="uk-UA"/>
        </w:rPr>
        <w:t>Метеорологія…»</w:t>
      </w:r>
      <w:r w:rsidRPr="00F0556A">
        <w:rPr>
          <w:rFonts w:ascii="Times New Roman" w:hAnsi="Times New Roman" w:cs="Times New Roman"/>
          <w:i/>
          <w:spacing w:val="5"/>
          <w:sz w:val="28"/>
          <w:szCs w:val="28"/>
        </w:rPr>
        <w:t>,</w:t>
      </w:r>
      <w:r w:rsidR="001E5EB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1997,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E5EB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с. </w:t>
      </w:r>
      <w:r w:rsidR="001E5EB4" w:rsidRPr="00F0556A">
        <w:rPr>
          <w:rFonts w:ascii="Times New Roman" w:hAnsi="Times New Roman" w:cs="Times New Roman"/>
          <w:spacing w:val="5"/>
          <w:sz w:val="28"/>
          <w:szCs w:val="28"/>
        </w:rPr>
        <w:t>23</w:t>
      </w:r>
      <w:r w:rsidR="001E5EB4" w:rsidRPr="00F0556A">
        <w:rPr>
          <w:rFonts w:ascii="Times New Roman" w:hAnsi="Times New Roman" w:cs="Times New Roman"/>
          <w:spacing w:val="5"/>
          <w:sz w:val="28"/>
          <w:szCs w:val="28"/>
          <w:lang w:val="uk-UA"/>
        </w:rPr>
        <w:t>)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>контактний</w:t>
      </w:r>
      <w:proofErr w:type="spellEnd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(</w:t>
      </w:r>
      <w:proofErr w:type="spellStart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>комутаційний</w:t>
      </w:r>
      <w:proofErr w:type="spellEnd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) </w:t>
      </w:r>
      <w:proofErr w:type="spellStart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>апарат</w:t>
      </w:r>
      <w:proofErr w:type="spellEnd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—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комутаційний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електричний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апарат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який </w:t>
      </w:r>
      <w:proofErr w:type="spellStart"/>
      <w:r w:rsidRPr="00F0556A">
        <w:rPr>
          <w:rFonts w:ascii="Times New Roman" w:hAnsi="Times New Roman" w:cs="Times New Roman"/>
          <w:spacing w:val="-4"/>
          <w:sz w:val="28"/>
          <w:szCs w:val="28"/>
        </w:rPr>
        <w:t>здійснює</w:t>
      </w:r>
      <w:proofErr w:type="spellEnd"/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iCs/>
          <w:spacing w:val="-4"/>
          <w:sz w:val="28"/>
          <w:szCs w:val="28"/>
        </w:rPr>
        <w:t>комутацію</w:t>
      </w:r>
      <w:proofErr w:type="spellEnd"/>
      <w:r w:rsidRPr="00F0556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шляхом </w:t>
      </w:r>
      <w:proofErr w:type="spellStart"/>
      <w:r w:rsidRPr="00F0556A">
        <w:rPr>
          <w:rFonts w:ascii="Times New Roman" w:hAnsi="Times New Roman" w:cs="Times New Roman"/>
          <w:spacing w:val="-4"/>
          <w:sz w:val="28"/>
          <w:szCs w:val="28"/>
        </w:rPr>
        <w:t>переміщення</w:t>
      </w:r>
      <w:proofErr w:type="spellEnd"/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4"/>
          <w:sz w:val="28"/>
          <w:szCs w:val="28"/>
        </w:rPr>
        <w:t>його</w:t>
      </w:r>
      <w:proofErr w:type="spellEnd"/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F0556A">
        <w:rPr>
          <w:rFonts w:ascii="Times New Roman" w:hAnsi="Times New Roman" w:cs="Times New Roman"/>
          <w:i/>
          <w:iCs/>
          <w:spacing w:val="-4"/>
          <w:sz w:val="28"/>
          <w:szCs w:val="28"/>
        </w:rPr>
        <w:t>контакт</w:t>
      </w:r>
      <w:r w:rsidRPr="00F0556A">
        <w:rPr>
          <w:rFonts w:ascii="Times New Roman" w:hAnsi="Times New Roman" w:cs="Times New Roman"/>
          <w:spacing w:val="-4"/>
          <w:sz w:val="28"/>
          <w:szCs w:val="28"/>
        </w:rPr>
        <w:t>-деталей</w:t>
      </w:r>
      <w:proofErr w:type="spellEnd"/>
      <w:proofErr w:type="gramEnd"/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4"/>
          <w:sz w:val="28"/>
          <w:szCs w:val="28"/>
        </w:rPr>
        <w:t>однієї</w:t>
      </w:r>
      <w:proofErr w:type="spellEnd"/>
      <w:r w:rsidRPr="00F05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2"/>
          <w:sz w:val="28"/>
          <w:szCs w:val="28"/>
        </w:rPr>
        <w:t>відносно</w:t>
      </w:r>
      <w:proofErr w:type="spellEnd"/>
      <w:r w:rsidRPr="00F055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-2"/>
          <w:sz w:val="28"/>
          <w:szCs w:val="28"/>
        </w:rPr>
        <w:t>одної</w:t>
      </w:r>
      <w:proofErr w:type="spellEnd"/>
      <w:r w:rsidRPr="00F0556A">
        <w:rPr>
          <w:rFonts w:ascii="Times New Roman" w:hAnsi="Times New Roman" w:cs="Times New Roman"/>
          <w:spacing w:val="-2"/>
          <w:sz w:val="28"/>
          <w:szCs w:val="28"/>
        </w:rPr>
        <w:t xml:space="preserve">"' </w:t>
      </w:r>
      <w:r w:rsidR="001E5EB4" w:rsidRPr="00F0556A">
        <w:rPr>
          <w:rFonts w:ascii="Times New Roman" w:hAnsi="Times New Roman" w:cs="Times New Roman"/>
          <w:spacing w:val="-2"/>
          <w:sz w:val="28"/>
          <w:szCs w:val="28"/>
          <w:lang w:val="uk-UA"/>
        </w:rPr>
        <w:t>(«</w:t>
      </w:r>
      <w:r w:rsidR="001E5EB4" w:rsidRPr="00F0556A">
        <w:rPr>
          <w:rFonts w:ascii="Times New Roman" w:hAnsi="Times New Roman" w:cs="Times New Roman"/>
          <w:i/>
          <w:sz w:val="28"/>
          <w:szCs w:val="28"/>
          <w:lang w:val="uk-UA"/>
        </w:rPr>
        <w:t>Апарати електричні комутаційні</w:t>
      </w:r>
      <w:r w:rsidR="001E5EB4" w:rsidRPr="00F0556A">
        <w:rPr>
          <w:rFonts w:ascii="Times New Roman" w:hAnsi="Times New Roman" w:cs="Times New Roman"/>
          <w:sz w:val="28"/>
          <w:szCs w:val="28"/>
          <w:lang w:val="uk-UA"/>
        </w:rPr>
        <w:t>…», 1994, с. </w:t>
      </w:r>
      <w:r w:rsidR="001E5EB4" w:rsidRPr="00F0556A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E5EB4" w:rsidRPr="00F0556A">
        <w:rPr>
          <w:rFonts w:ascii="Times New Roman" w:hAnsi="Times New Roman" w:cs="Times New Roman"/>
          <w:spacing w:val="-2"/>
          <w:sz w:val="28"/>
          <w:szCs w:val="28"/>
          <w:lang w:val="uk-UA"/>
        </w:rPr>
        <w:t>)</w:t>
      </w:r>
      <w:r w:rsidRPr="00F055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E6592" w:rsidRPr="00F0556A" w:rsidRDefault="00AE6592" w:rsidP="00AE6592">
      <w:pPr>
        <w:shd w:val="clear" w:color="auto" w:fill="FFFFFF"/>
        <w:spacing w:after="0" w:line="360" w:lineRule="auto"/>
        <w:ind w:left="10" w:right="-1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Звертаємо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увагу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що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деривативні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прикметникові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афікси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виконуючи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функцію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граматичної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ад'єктивізації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вносять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F0556A">
        <w:rPr>
          <w:rFonts w:ascii="Times New Roman" w:hAnsi="Times New Roman" w:cs="Times New Roman"/>
          <w:spacing w:val="4"/>
          <w:sz w:val="28"/>
          <w:szCs w:val="28"/>
        </w:rPr>
        <w:t>у</w:t>
      </w:r>
      <w:proofErr w:type="gram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семантику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похідної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</w:rPr>
        <w:t>лексеми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>:</w:t>
      </w:r>
    </w:p>
    <w:p w:rsidR="00AE6592" w:rsidRPr="00F0556A" w:rsidRDefault="00AE6592" w:rsidP="00AE6592">
      <w:pPr>
        <w:shd w:val="clear" w:color="auto" w:fill="FFFFFF"/>
        <w:spacing w:after="0" w:line="360" w:lineRule="auto"/>
        <w:ind w:left="7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i/>
          <w:iCs/>
          <w:sz w:val="28"/>
          <w:szCs w:val="28"/>
        </w:rPr>
        <w:t>цегл</w:t>
      </w:r>
      <w:r w:rsidR="0007779D" w:rsidRPr="00F0556A">
        <w:rPr>
          <w:rFonts w:ascii="Times New Roman" w:hAnsi="Times New Roman" w:cs="Times New Roman"/>
          <w:i/>
          <w:iCs/>
          <w:sz w:val="28"/>
          <w:szCs w:val="28"/>
        </w:rPr>
        <w:t>яний</w:t>
      </w:r>
      <w:proofErr w:type="spellEnd"/>
      <w:r w:rsidR="0007779D" w:rsidRPr="00F055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7779D" w:rsidRPr="00F0556A">
        <w:rPr>
          <w:rFonts w:ascii="Times New Roman" w:hAnsi="Times New Roman" w:cs="Times New Roman"/>
          <w:i/>
          <w:iCs/>
          <w:sz w:val="28"/>
          <w:szCs w:val="28"/>
        </w:rPr>
        <w:t>цегловий</w:t>
      </w:r>
      <w:proofErr w:type="spellEnd"/>
      <w:r w:rsidR="0007779D" w:rsidRPr="00F055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F0556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>" (</w:t>
      </w:r>
      <w:r w:rsidR="00F627CC" w:rsidRPr="00F0556A">
        <w:rPr>
          <w:rFonts w:ascii="Times New Roman" w:hAnsi="Times New Roman" w:cs="Times New Roman"/>
          <w:sz w:val="28"/>
          <w:szCs w:val="28"/>
          <w:lang w:val="uk-UA"/>
        </w:rPr>
        <w:t>Гринчишин та інші, 1989</w:t>
      </w:r>
      <w:r w:rsidRPr="00F0556A">
        <w:rPr>
          <w:rFonts w:ascii="Times New Roman" w:hAnsi="Times New Roman" w:cs="Times New Roman"/>
          <w:sz w:val="28"/>
          <w:szCs w:val="28"/>
        </w:rPr>
        <w:t xml:space="preserve">, </w:t>
      </w:r>
      <w:r w:rsidR="00F627CC" w:rsidRPr="00F0556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F0556A">
        <w:rPr>
          <w:rFonts w:ascii="Times New Roman" w:hAnsi="Times New Roman" w:cs="Times New Roman"/>
          <w:sz w:val="28"/>
          <w:szCs w:val="28"/>
        </w:rPr>
        <w:t>317);</w:t>
      </w:r>
    </w:p>
    <w:p w:rsidR="00AE6592" w:rsidRPr="00F0556A" w:rsidRDefault="00AE6592" w:rsidP="00AE6592">
      <w:pPr>
        <w:shd w:val="clear" w:color="auto" w:fill="FFFFFF"/>
        <w:spacing w:after="0" w:line="360" w:lineRule="auto"/>
        <w:ind w:left="7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>цеглистий</w:t>
      </w:r>
      <w:proofErr w:type="spellEnd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>цеглясти</w:t>
      </w:r>
      <w:proofErr w:type="gramStart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>й</w:t>
      </w:r>
      <w:proofErr w:type="spellEnd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>-</w:t>
      </w:r>
      <w:proofErr w:type="gramEnd"/>
      <w:r w:rsidRPr="00F0556A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3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колір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</w:rPr>
        <w:t>цегли</w:t>
      </w:r>
      <w:proofErr w:type="spellEnd"/>
      <w:r w:rsidRPr="00F0556A">
        <w:rPr>
          <w:rFonts w:ascii="Times New Roman" w:hAnsi="Times New Roman" w:cs="Times New Roman"/>
          <w:spacing w:val="3"/>
          <w:sz w:val="28"/>
          <w:szCs w:val="28"/>
        </w:rPr>
        <w:t>" (</w:t>
      </w:r>
      <w:r w:rsidR="00364783"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>«</w:t>
      </w:r>
      <w:r w:rsidR="00364783" w:rsidRPr="00F0556A">
        <w:rPr>
          <w:rFonts w:ascii="Times New Roman" w:hAnsi="Times New Roman" w:cs="Times New Roman"/>
          <w:i/>
          <w:spacing w:val="3"/>
          <w:sz w:val="28"/>
          <w:szCs w:val="28"/>
          <w:lang w:val="uk-UA"/>
        </w:rPr>
        <w:t>Російсько-український словник…»</w:t>
      </w:r>
      <w:r w:rsidR="00364783"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364783" w:rsidRPr="00F0556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1998, с. </w:t>
      </w:r>
      <w:r w:rsidRPr="00F0556A">
        <w:rPr>
          <w:rFonts w:ascii="Times New Roman" w:hAnsi="Times New Roman" w:cs="Times New Roman"/>
          <w:spacing w:val="3"/>
          <w:sz w:val="28"/>
          <w:szCs w:val="28"/>
        </w:rPr>
        <w:t>776);</w:t>
      </w:r>
    </w:p>
    <w:p w:rsidR="00AE6592" w:rsidRPr="00F0556A" w:rsidRDefault="00AE6592" w:rsidP="00AE6592">
      <w:pPr>
        <w:shd w:val="clear" w:color="auto" w:fill="FFFFFF"/>
        <w:spacing w:after="0" w:line="360" w:lineRule="auto"/>
        <w:ind w:left="7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>цегельний</w:t>
      </w:r>
      <w:proofErr w:type="spellEnd"/>
      <w:r w:rsidRPr="00F0556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- </w:t>
      </w:r>
      <w:r w:rsidRPr="00F0556A">
        <w:rPr>
          <w:rFonts w:ascii="Times New Roman" w:hAnsi="Times New Roman" w:cs="Times New Roman"/>
          <w:spacing w:val="1"/>
          <w:sz w:val="28"/>
          <w:szCs w:val="28"/>
        </w:rPr>
        <w:t>„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призначений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для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виробництва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1"/>
          <w:sz w:val="28"/>
          <w:szCs w:val="28"/>
        </w:rPr>
        <w:t>цегли</w:t>
      </w:r>
      <w:proofErr w:type="spellEnd"/>
      <w:r w:rsidRPr="00F0556A">
        <w:rPr>
          <w:rFonts w:ascii="Times New Roman" w:hAnsi="Times New Roman" w:cs="Times New Roman"/>
          <w:spacing w:val="1"/>
          <w:sz w:val="28"/>
          <w:szCs w:val="28"/>
        </w:rPr>
        <w:t>" (</w:t>
      </w:r>
      <w:r w:rsidR="00F627CC" w:rsidRPr="00F0556A">
        <w:rPr>
          <w:rFonts w:ascii="Times New Roman" w:hAnsi="Times New Roman" w:cs="Times New Roman"/>
          <w:spacing w:val="1"/>
          <w:sz w:val="28"/>
          <w:szCs w:val="28"/>
          <w:lang w:val="uk-UA"/>
        </w:rPr>
        <w:t>«</w:t>
      </w:r>
      <w:r w:rsidR="00F627CC" w:rsidRPr="00F0556A">
        <w:rPr>
          <w:rFonts w:ascii="Times New Roman" w:hAnsi="Times New Roman" w:cs="Times New Roman"/>
          <w:i/>
          <w:sz w:val="28"/>
          <w:szCs w:val="28"/>
          <w:lang w:val="uk-UA"/>
        </w:rPr>
        <w:t>Великий тлумачний словник…</w:t>
      </w:r>
      <w:r w:rsidR="00F627CC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2002, </w:t>
      </w:r>
      <w:r w:rsidR="00F627CC" w:rsidRPr="00F0556A">
        <w:rPr>
          <w:rFonts w:ascii="Times New Roman" w:hAnsi="Times New Roman" w:cs="Times New Roman"/>
          <w:spacing w:val="1"/>
          <w:sz w:val="28"/>
          <w:szCs w:val="28"/>
          <w:lang w:val="uk-UA"/>
        </w:rPr>
        <w:t>с. </w:t>
      </w:r>
      <w:r w:rsidRPr="00F0556A">
        <w:rPr>
          <w:rFonts w:ascii="Times New Roman" w:hAnsi="Times New Roman" w:cs="Times New Roman"/>
          <w:spacing w:val="1"/>
          <w:sz w:val="28"/>
          <w:szCs w:val="28"/>
        </w:rPr>
        <w:t>1352).</w:t>
      </w:r>
    </w:p>
    <w:p w:rsidR="005F6EFC" w:rsidRDefault="0038115E" w:rsidP="005F6EFC">
      <w:pPr>
        <w:shd w:val="clear" w:color="auto" w:fill="FFFFFF"/>
        <w:spacing w:after="0" w:line="360" w:lineRule="auto"/>
        <w:ind w:left="14" w:right="-1" w:firstLine="715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proofErr w:type="gramStart"/>
      <w:r w:rsidRPr="00F0556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За 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</w:rPr>
        <w:t>класифікацією</w:t>
      </w:r>
      <w:proofErr w:type="spellEnd"/>
      <w:r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І.</w:t>
      </w:r>
      <w:r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 </w:t>
      </w:r>
      <w:proofErr w:type="spellStart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>Улуханова</w:t>
      </w:r>
      <w:proofErr w:type="spellEnd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(</w:t>
      </w:r>
      <w:proofErr w:type="spellStart"/>
      <w:r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Улух</w:t>
      </w:r>
      <w:r w:rsidR="00F9411C"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анов</w:t>
      </w:r>
      <w:proofErr w:type="spellEnd"/>
      <w:r w:rsidR="00F9411C" w:rsidRPr="00F0556A">
        <w:rPr>
          <w:rFonts w:ascii="Times New Roman" w:hAnsi="Times New Roman" w:cs="Times New Roman"/>
          <w:spacing w:val="-1"/>
          <w:sz w:val="28"/>
          <w:szCs w:val="28"/>
          <w:lang w:val="uk-UA"/>
        </w:rPr>
        <w:t>, 1996)</w:t>
      </w:r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, який </w:t>
      </w:r>
      <w:proofErr w:type="spellStart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>поділяє</w:t>
      </w:r>
      <w:proofErr w:type="spellEnd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>прикметникові</w:t>
      </w:r>
      <w:proofErr w:type="spellEnd"/>
      <w:r w:rsidR="00AE6592" w:rsidRPr="00F055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z w:val="28"/>
          <w:szCs w:val="28"/>
        </w:rPr>
        <w:t>суфікси</w:t>
      </w:r>
      <w:proofErr w:type="spellEnd"/>
      <w:r w:rsidR="00AE6592" w:rsidRPr="00F055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6592" w:rsidRPr="00F0556A">
        <w:rPr>
          <w:rFonts w:ascii="Times New Roman" w:hAnsi="Times New Roman" w:cs="Times New Roman"/>
          <w:sz w:val="28"/>
          <w:szCs w:val="28"/>
        </w:rPr>
        <w:t>загальновідносні</w:t>
      </w:r>
      <w:proofErr w:type="spellEnd"/>
      <w:r w:rsidR="00AE6592" w:rsidRPr="00F05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6592" w:rsidRPr="00F0556A">
        <w:rPr>
          <w:rFonts w:ascii="Times New Roman" w:hAnsi="Times New Roman" w:cs="Times New Roman"/>
          <w:sz w:val="28"/>
          <w:szCs w:val="28"/>
        </w:rPr>
        <w:t>загальноознакові</w:t>
      </w:r>
      <w:proofErr w:type="spellEnd"/>
      <w:r w:rsidR="00AE6592" w:rsidRPr="00F0556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AE6592" w:rsidRPr="00F0556A">
        <w:rPr>
          <w:rFonts w:ascii="Times New Roman" w:hAnsi="Times New Roman" w:cs="Times New Roman"/>
          <w:sz w:val="28"/>
          <w:szCs w:val="28"/>
        </w:rPr>
        <w:t>конкретновідносні</w:t>
      </w:r>
      <w:proofErr w:type="spellEnd"/>
      <w:r w:rsidR="00AE6592" w:rsidRPr="00F0556A">
        <w:rPr>
          <w:rFonts w:ascii="Times New Roman" w:hAnsi="Times New Roman" w:cs="Times New Roman"/>
          <w:sz w:val="28"/>
          <w:szCs w:val="28"/>
        </w:rPr>
        <w:t xml:space="preserve"> </w:t>
      </w:r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(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конкретноознакові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залежно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від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ознаки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, яка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характеризується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відношенням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до того, </w:t>
      </w:r>
      <w:proofErr w:type="spellStart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>що</w:t>
      </w:r>
      <w:proofErr w:type="spellEnd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названо </w:t>
      </w:r>
      <w:proofErr w:type="spellStart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>мотивуючим</w:t>
      </w:r>
      <w:proofErr w:type="spellEnd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словом, в </w:t>
      </w:r>
      <w:proofErr w:type="spellStart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>українській</w:t>
      </w:r>
      <w:proofErr w:type="spellEnd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>мові</w:t>
      </w:r>
      <w:proofErr w:type="spellEnd"/>
      <w:r w:rsidR="00AE6592" w:rsidRPr="00F0556A">
        <w:rPr>
          <w:rFonts w:ascii="Times New Roman" w:hAnsi="Times New Roman" w:cs="Times New Roman"/>
          <w:spacing w:val="14"/>
          <w:sz w:val="28"/>
          <w:szCs w:val="28"/>
        </w:rPr>
        <w:t xml:space="preserve"> до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загальновідносних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суфіксів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що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використовуються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для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творення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ад'єктивних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термінологічних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одиниць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належать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продуктивні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суф</w:t>
      </w:r>
      <w:proofErr w:type="gram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ікси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proofErr w:type="spellEnd"/>
      <w:proofErr w:type="gramEnd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ов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-л-</w:t>
      </w:r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ит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-/-овит-, 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ист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-, 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>льн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-. </w:t>
      </w:r>
      <w:proofErr w:type="spellStart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>Названі</w:t>
      </w:r>
      <w:proofErr w:type="spellEnd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>суфікси</w:t>
      </w:r>
      <w:proofErr w:type="spellEnd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>вказують</w:t>
      </w:r>
      <w:proofErr w:type="spellEnd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proofErr w:type="spellStart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>різні</w:t>
      </w:r>
      <w:proofErr w:type="spellEnd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>відношення</w:t>
      </w:r>
      <w:proofErr w:type="spellEnd"/>
      <w:r w:rsidR="00AE6592" w:rsidRPr="00F0556A">
        <w:rPr>
          <w:rFonts w:ascii="Times New Roman" w:hAnsi="Times New Roman" w:cs="Times New Roman"/>
          <w:spacing w:val="-3"/>
          <w:sz w:val="28"/>
          <w:szCs w:val="28"/>
        </w:rPr>
        <w:t xml:space="preserve"> до </w:t>
      </w:r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предмета,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ознаки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дії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. До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конкретновідносних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суфіксів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належать </w:t>
      </w:r>
      <w:proofErr w:type="spellStart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>суфікси</w:t>
      </w:r>
      <w:proofErr w:type="spellEnd"/>
      <w:r w:rsidR="00AE6592" w:rsidRPr="00F055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уч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/-</w:t>
      </w:r>
      <w:proofErr w:type="spellStart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юч</w:t>
      </w:r>
      <w:proofErr w:type="spellEnd"/>
      <w:r w:rsidR="00AE6592" w:rsidRPr="00F0556A">
        <w:rPr>
          <w:rFonts w:ascii="Times New Roman" w:hAnsi="Times New Roman" w:cs="Times New Roman"/>
          <w:b/>
          <w:bCs/>
          <w:spacing w:val="1"/>
          <w:sz w:val="28"/>
          <w:szCs w:val="28"/>
        </w:rPr>
        <w:t>-, -к-</w:t>
      </w:r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зі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значенням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схильності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здатності</w:t>
      </w:r>
      <w:proofErr w:type="spellEnd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 xml:space="preserve"> до </w:t>
      </w:r>
      <w:proofErr w:type="spellStart"/>
      <w:r w:rsidR="00AE6592" w:rsidRPr="00F0556A">
        <w:rPr>
          <w:rFonts w:ascii="Times New Roman" w:hAnsi="Times New Roman" w:cs="Times New Roman"/>
          <w:spacing w:val="1"/>
          <w:sz w:val="28"/>
          <w:szCs w:val="28"/>
        </w:rPr>
        <w:t>чогос</w:t>
      </w:r>
      <w:proofErr w:type="spellEnd"/>
      <w:r w:rsidR="005F6EFC">
        <w:rPr>
          <w:rFonts w:ascii="Times New Roman" w:hAnsi="Times New Roman" w:cs="Times New Roman"/>
          <w:spacing w:val="1"/>
          <w:sz w:val="28"/>
          <w:szCs w:val="28"/>
          <w:lang w:val="uk-UA"/>
        </w:rPr>
        <w:t>ь.</w:t>
      </w:r>
    </w:p>
    <w:p w:rsidR="0099165C" w:rsidRPr="005F6EFC" w:rsidRDefault="0099165C" w:rsidP="005F6EFC">
      <w:pPr>
        <w:shd w:val="clear" w:color="auto" w:fill="FFFFFF"/>
        <w:spacing w:after="0" w:line="360" w:lineRule="auto"/>
        <w:ind w:left="14" w:right="-1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FC">
        <w:rPr>
          <w:rFonts w:ascii="Times New Roman" w:hAnsi="Times New Roman" w:cs="Times New Roman"/>
          <w:spacing w:val="5"/>
          <w:sz w:val="28"/>
          <w:szCs w:val="28"/>
          <w:u w:color="000000"/>
          <w:lang w:val="uk-UA"/>
        </w:rPr>
        <w:t>П</w:t>
      </w:r>
      <w:r w:rsidRPr="005F6EFC">
        <w:rPr>
          <w:rFonts w:ascii="Times New Roman" w:hAnsi="Times New Roman" w:cs="Times New Roman"/>
          <w:spacing w:val="4"/>
          <w:sz w:val="28"/>
          <w:szCs w:val="28"/>
          <w:u w:color="000000"/>
          <w:lang w:val="uk-UA"/>
        </w:rPr>
        <w:t xml:space="preserve">роведене дослідження термінологічних словників засвідчує, що серед </w:t>
      </w:r>
      <w:r w:rsidRPr="005F6EFC">
        <w:rPr>
          <w:rFonts w:ascii="Times New Roman" w:hAnsi="Times New Roman" w:cs="Times New Roman"/>
          <w:spacing w:val="7"/>
          <w:sz w:val="28"/>
          <w:szCs w:val="28"/>
          <w:u w:color="000000"/>
          <w:lang w:val="uk-UA"/>
        </w:rPr>
        <w:t xml:space="preserve">ад'єктивних одиниць на означення властивостей предметів функціонують </w:t>
      </w:r>
      <w:r w:rsidRPr="005F6EFC">
        <w:rPr>
          <w:rFonts w:ascii="Times New Roman" w:hAnsi="Times New Roman" w:cs="Times New Roman"/>
          <w:spacing w:val="4"/>
          <w:sz w:val="28"/>
          <w:szCs w:val="28"/>
          <w:u w:color="000000"/>
          <w:lang w:val="uk-UA"/>
        </w:rPr>
        <w:t xml:space="preserve">варіантні утворення з суфіксами </w:t>
      </w:r>
      <w:proofErr w:type="spellStart"/>
      <w:r w:rsidRPr="005F6EFC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  <w:lang w:val="uk-UA"/>
        </w:rPr>
        <w:t>-льн-</w:t>
      </w:r>
      <w:proofErr w:type="spellEnd"/>
      <w:r w:rsidRPr="005F6EFC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  <w:lang w:val="uk-UA"/>
        </w:rPr>
        <w:t xml:space="preserve"> </w:t>
      </w:r>
      <w:r w:rsidRPr="005F6EFC">
        <w:rPr>
          <w:rFonts w:ascii="Times New Roman" w:hAnsi="Times New Roman" w:cs="Times New Roman"/>
          <w:spacing w:val="4"/>
          <w:sz w:val="28"/>
          <w:szCs w:val="28"/>
          <w:u w:color="000000"/>
          <w:lang w:val="uk-UA"/>
        </w:rPr>
        <w:t xml:space="preserve">та </w:t>
      </w:r>
      <w:proofErr w:type="spellStart"/>
      <w:r w:rsidRPr="005F6EFC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  <w:lang w:val="uk-UA"/>
        </w:rPr>
        <w:t>-очн-</w:t>
      </w:r>
      <w:proofErr w:type="spellEnd"/>
      <w:r w:rsidRPr="005F6EFC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  <w:lang w:val="uk-UA"/>
        </w:rPr>
        <w:t xml:space="preserve">, </w:t>
      </w:r>
      <w:r w:rsidRPr="005F6EFC">
        <w:rPr>
          <w:rFonts w:ascii="Times New Roman" w:hAnsi="Times New Roman" w:cs="Times New Roman"/>
          <w:spacing w:val="8"/>
          <w:sz w:val="28"/>
          <w:szCs w:val="28"/>
          <w:u w:color="000000"/>
          <w:lang w:val="uk-UA"/>
        </w:rPr>
        <w:t xml:space="preserve">зокрема в сучасній літературній мові простежено витіснення словотвірних типів із суфіксом </w:t>
      </w:r>
      <w:proofErr w:type="spellStart"/>
      <w:r w:rsidRPr="005F6EFC">
        <w:rPr>
          <w:rFonts w:ascii="Times New Roman" w:hAnsi="Times New Roman" w:cs="Times New Roman"/>
          <w:spacing w:val="8"/>
          <w:sz w:val="28"/>
          <w:szCs w:val="28"/>
          <w:u w:color="000000"/>
          <w:lang w:val="uk-UA"/>
        </w:rPr>
        <w:t>-</w:t>
      </w:r>
      <w:r w:rsidRPr="005F6EFC">
        <w:rPr>
          <w:rFonts w:ascii="Times New Roman" w:hAnsi="Times New Roman" w:cs="Times New Roman"/>
          <w:b/>
          <w:bCs/>
          <w:spacing w:val="8"/>
          <w:sz w:val="28"/>
          <w:szCs w:val="28"/>
          <w:u w:color="000000"/>
          <w:lang w:val="uk-UA"/>
        </w:rPr>
        <w:t>очн</w:t>
      </w:r>
      <w:r w:rsidRPr="005F6EFC">
        <w:rPr>
          <w:rFonts w:ascii="Times New Roman" w:hAnsi="Times New Roman" w:cs="Times New Roman"/>
          <w:spacing w:val="8"/>
          <w:sz w:val="28"/>
          <w:szCs w:val="28"/>
          <w:u w:color="000000"/>
          <w:lang w:val="uk-UA"/>
        </w:rPr>
        <w:t>-</w:t>
      </w:r>
      <w:proofErr w:type="spellEnd"/>
      <w:r w:rsidRPr="005F6EFC">
        <w:rPr>
          <w:rFonts w:ascii="Times New Roman" w:hAnsi="Times New Roman" w:cs="Times New Roman"/>
          <w:spacing w:val="8"/>
          <w:sz w:val="28"/>
          <w:szCs w:val="28"/>
          <w:u w:color="000000"/>
          <w:lang w:val="uk-UA"/>
        </w:rPr>
        <w:t xml:space="preserve"> і заміну їх термінами із суфіксом </w:t>
      </w:r>
      <w:r w:rsidRPr="005F6EFC">
        <w:rPr>
          <w:rFonts w:ascii="Times New Roman" w:hAnsi="Times New Roman" w:cs="Times New Roman"/>
          <w:b/>
          <w:bCs/>
          <w:spacing w:val="8"/>
          <w:sz w:val="28"/>
          <w:szCs w:val="28"/>
          <w:u w:color="000000"/>
          <w:lang w:val="uk-UA"/>
        </w:rPr>
        <w:t>-</w:t>
      </w:r>
      <w:proofErr w:type="spellStart"/>
      <w:r w:rsidRPr="005F6EFC">
        <w:rPr>
          <w:rFonts w:ascii="Times New Roman" w:hAnsi="Times New Roman" w:cs="Times New Roman"/>
          <w:b/>
          <w:bCs/>
          <w:spacing w:val="8"/>
          <w:sz w:val="28"/>
          <w:szCs w:val="28"/>
          <w:u w:color="000000"/>
          <w:lang w:val="uk-UA"/>
        </w:rPr>
        <w:t>льн-</w:t>
      </w:r>
      <w:proofErr w:type="spellEnd"/>
      <w:r w:rsidRPr="005F6EFC">
        <w:rPr>
          <w:rFonts w:ascii="Times New Roman" w:hAnsi="Times New Roman" w:cs="Times New Roman"/>
          <w:spacing w:val="8"/>
          <w:sz w:val="28"/>
          <w:szCs w:val="28"/>
          <w:u w:color="000000"/>
          <w:lang w:val="uk-UA"/>
        </w:rPr>
        <w:t xml:space="preserve">. 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Названа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тенденція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відбиває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динаміку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сучасної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дериваційної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норми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.</w:t>
      </w:r>
    </w:p>
    <w:p w:rsidR="0099165C" w:rsidRPr="00F0556A" w:rsidRDefault="0099165C" w:rsidP="0099165C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Аналіз</w:t>
      </w:r>
      <w:r w:rsidR="00153C51"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 сучасних термінів показує, що </w:t>
      </w:r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>на</w:t>
      </w:r>
      <w:r w:rsidR="00153C51"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позначення якісної, відносної чи кількісної ознаки знарядь праці, пристроїв, </w:t>
      </w:r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 xml:space="preserve">приладів, механізмів і процесів у технічній термінології використовують, 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ад’єктивні одиниці, які становлять 35,1% від загальної кількості дослідженої </w:t>
      </w:r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 xml:space="preserve">лексики. Термінологічні значення прикметників виявляються у сполученні з </w:t>
      </w:r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>іменниками.</w:t>
      </w:r>
    </w:p>
    <w:p w:rsidR="0099165C" w:rsidRPr="00F0556A" w:rsidRDefault="0099165C" w:rsidP="0099165C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sz w:val="28"/>
          <w:szCs w:val="28"/>
          <w:u w:color="000000"/>
        </w:rPr>
        <w:t>Визначено, що я</w:t>
      </w:r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дро системи прикметникових термінів становлять похідні, 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>утворені за допомогою суфікса -</w:t>
      </w:r>
      <w:r w:rsidRPr="00F0556A">
        <w:rPr>
          <w:rFonts w:ascii="Times New Roman" w:hAnsi="Times New Roman" w:cs="Times New Roman"/>
          <w:b/>
          <w:bCs/>
          <w:spacing w:val="8"/>
          <w:sz w:val="28"/>
          <w:szCs w:val="28"/>
          <w:u w:color="000000"/>
        </w:rPr>
        <w:t>н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- та його варіантів (21,44%) і суфіксів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>-</w:t>
      </w:r>
      <w:r w:rsidRPr="00F0556A">
        <w:rPr>
          <w:rFonts w:ascii="Times New Roman" w:hAnsi="Times New Roman" w:cs="Times New Roman"/>
          <w:b/>
          <w:bCs/>
          <w:spacing w:val="8"/>
          <w:sz w:val="28"/>
          <w:szCs w:val="28"/>
          <w:u w:color="000000"/>
        </w:rPr>
        <w:t>ов</w:t>
      </w: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>-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>,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-</w:t>
      </w:r>
      <w:r w:rsidRPr="00F0556A">
        <w:rPr>
          <w:rFonts w:ascii="Times New Roman" w:hAnsi="Times New Roman" w:cs="Times New Roman"/>
          <w:b/>
          <w:bCs/>
          <w:spacing w:val="10"/>
          <w:sz w:val="28"/>
          <w:szCs w:val="28"/>
          <w:u w:color="000000"/>
        </w:rPr>
        <w:t>ев</w:t>
      </w:r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-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,</w:t>
      </w:r>
      <w:proofErr w:type="spellStart"/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-</w:t>
      </w:r>
      <w:r w:rsidRPr="00F0556A">
        <w:rPr>
          <w:rFonts w:ascii="Times New Roman" w:hAnsi="Times New Roman" w:cs="Times New Roman"/>
          <w:b/>
          <w:bCs/>
          <w:spacing w:val="10"/>
          <w:sz w:val="28"/>
          <w:szCs w:val="28"/>
          <w:u w:color="000000"/>
        </w:rPr>
        <w:t>єв</w:t>
      </w:r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-</w:t>
      </w:r>
      <w:proofErr w:type="spellEnd"/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( 16,69%).</w:t>
      </w:r>
    </w:p>
    <w:p w:rsidR="00616E38" w:rsidRDefault="0099165C" w:rsidP="0099165C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spacing w:val="10"/>
          <w:sz w:val="28"/>
          <w:szCs w:val="28"/>
          <w:u w:color="000000"/>
        </w:rPr>
        <w:t>Досліджено, що м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енш продуктивними є форманти </w:t>
      </w:r>
      <w:proofErr w:type="spellStart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-альн-</w:t>
      </w:r>
      <w:proofErr w:type="spellEnd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-яльн-</w:t>
      </w:r>
      <w:proofErr w:type="spellEnd"/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(8,35%),</w:t>
      </w:r>
      <w:r w:rsidR="00153C51" w:rsidRPr="00F0556A">
        <w:rPr>
          <w:rFonts w:ascii="Times New Roman" w:eastAsia="Times New Roman" w:hAnsi="Times New Roman" w:cs="Times New Roman"/>
          <w:spacing w:val="5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-ичн-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-ічн-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(6,76%), 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-аст-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-яст-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 xml:space="preserve">, 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-част-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(5,9%), 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-ськ-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 xml:space="preserve">, </w:t>
      </w:r>
      <w:proofErr w:type="spellStart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>-цьк-</w:t>
      </w:r>
      <w:proofErr w:type="spellEnd"/>
      <w:r w:rsidRPr="00F0556A">
        <w:rPr>
          <w:rFonts w:ascii="Times New Roman" w:hAnsi="Times New Roman" w:cs="Times New Roman"/>
          <w:b/>
          <w:bCs/>
          <w:spacing w:val="4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(4,03%», 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>-ан-</w:t>
      </w:r>
      <w:proofErr w:type="spellEnd"/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>/</w:t>
      </w:r>
      <w:proofErr w:type="spellStart"/>
      <w:r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>-ян-</w:t>
      </w:r>
      <w:proofErr w:type="spellEnd"/>
      <w:r w:rsidR="00153C51" w:rsidRPr="00F0556A">
        <w:rPr>
          <w:rFonts w:ascii="Times New Roman" w:hAnsi="Times New Roman" w:cs="Times New Roman"/>
          <w:spacing w:val="4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(3,74%), </w:t>
      </w:r>
      <w:proofErr w:type="spellStart"/>
      <w:r w:rsidR="00153C51"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-очн-</w:t>
      </w:r>
      <w:proofErr w:type="spellEnd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(3,6%). Суфікс </w:t>
      </w:r>
      <w:proofErr w:type="spellStart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-ист-</w:t>
      </w:r>
      <w:proofErr w:type="spellEnd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 xml:space="preserve"> </w:t>
      </w:r>
      <w:r w:rsidR="00153C51"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характерний для творення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 2,73% </w:t>
      </w:r>
      <w:r w:rsidR="00153C51" w:rsidRPr="00F0556A">
        <w:rPr>
          <w:rFonts w:ascii="Times New Roman" w:hAnsi="Times New Roman" w:cs="Times New Roman"/>
          <w:spacing w:val="2"/>
          <w:sz w:val="28"/>
          <w:szCs w:val="28"/>
          <w:u w:color="000000"/>
        </w:rPr>
        <w:t>лексичних одиниць. Постпозитивний афікс</w:t>
      </w:r>
      <w:r w:rsidRPr="00F0556A">
        <w:rPr>
          <w:rFonts w:ascii="Times New Roman" w:hAnsi="Times New Roman" w:cs="Times New Roman"/>
          <w:spacing w:val="2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b/>
          <w:bCs/>
          <w:spacing w:val="2"/>
          <w:sz w:val="28"/>
          <w:szCs w:val="28"/>
          <w:u w:color="000000"/>
        </w:rPr>
        <w:t>-уваг-</w:t>
      </w:r>
      <w:proofErr w:type="spellEnd"/>
      <w:r w:rsidRPr="00F0556A">
        <w:rPr>
          <w:rFonts w:ascii="Times New Roman" w:hAnsi="Times New Roman" w:cs="Times New Roman"/>
          <w:b/>
          <w:bCs/>
          <w:spacing w:val="2"/>
          <w:sz w:val="28"/>
          <w:szCs w:val="28"/>
          <w:u w:color="000000"/>
        </w:rPr>
        <w:t xml:space="preserve"> </w:t>
      </w:r>
      <w:r w:rsidR="00153C51" w:rsidRPr="00F0556A">
        <w:rPr>
          <w:rFonts w:ascii="Times New Roman" w:hAnsi="Times New Roman" w:cs="Times New Roman"/>
          <w:spacing w:val="2"/>
          <w:sz w:val="28"/>
          <w:szCs w:val="28"/>
          <w:u w:color="000000"/>
        </w:rPr>
        <w:t xml:space="preserve">позначає в </w:t>
      </w:r>
      <w:r w:rsidRPr="00F0556A">
        <w:rPr>
          <w:rFonts w:ascii="Times New Roman" w:hAnsi="Times New Roman" w:cs="Times New Roman"/>
          <w:spacing w:val="2"/>
          <w:sz w:val="28"/>
          <w:szCs w:val="28"/>
          <w:u w:color="000000"/>
        </w:rPr>
        <w:t>2,59%</w:t>
      </w:r>
      <w:r w:rsidR="00153C51" w:rsidRPr="00F0556A">
        <w:rPr>
          <w:rFonts w:ascii="Times New Roman" w:hAnsi="Times New Roman" w:cs="Times New Roman"/>
          <w:spacing w:val="2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>терміноодиниць</w:t>
      </w:r>
      <w:proofErr w:type="spellEnd"/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 невеликий ступінь вияву ознаки.</w:t>
      </w:r>
    </w:p>
    <w:p w:rsidR="00616E38" w:rsidRDefault="00616E38" w:rsidP="00616E38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616E3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16"/>
          <w:sz w:val="28"/>
          <w:szCs w:val="28"/>
        </w:rPr>
        <w:t xml:space="preserve">Проаналізувавши сучасні термінологічні словники та технічну </w:t>
      </w:r>
      <w:r w:rsidRPr="00F0556A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літературу, можемо стверджувати, що в українській науковій та технічній термінології на позначення понять, схожих з явищами об'єктивної дійсності чи </w:t>
      </w:r>
      <w:r w:rsidRPr="00F0556A">
        <w:rPr>
          <w:rFonts w:ascii="Times New Roman" w:hAnsi="Times New Roman" w:cs="Times New Roman"/>
          <w:spacing w:val="11"/>
          <w:sz w:val="28"/>
          <w:szCs w:val="28"/>
        </w:rPr>
        <w:t xml:space="preserve">певними предметами, вживаються паралельно прикметники на </w:t>
      </w:r>
      <w:proofErr w:type="spellStart"/>
      <w:r w:rsidRPr="00F0556A">
        <w:rPr>
          <w:rFonts w:ascii="Times New Roman" w:hAnsi="Times New Roman" w:cs="Times New Roman"/>
          <w:b/>
          <w:bCs/>
          <w:spacing w:val="11"/>
          <w:sz w:val="28"/>
          <w:szCs w:val="28"/>
        </w:rPr>
        <w:t>-видий</w:t>
      </w:r>
      <w:proofErr w:type="spellEnd"/>
      <w:r w:rsidRPr="00F0556A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-подібний</w:t>
      </w:r>
      <w:proofErr w:type="spellEnd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та прикметники з суфіксами </w:t>
      </w:r>
      <w:proofErr w:type="spellStart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-уват-</w:t>
      </w:r>
      <w:proofErr w:type="spellEnd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-юват-</w:t>
      </w:r>
      <w:proofErr w:type="spellEnd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-аст-</w:t>
      </w:r>
      <w:proofErr w:type="spellEnd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>-яст-</w:t>
      </w:r>
      <w:proofErr w:type="spellEnd"/>
      <w:r w:rsidRPr="00F0556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9"/>
          <w:sz w:val="28"/>
          <w:szCs w:val="28"/>
        </w:rPr>
        <w:t>(</w:t>
      </w:r>
      <w:proofErr w:type="spellStart"/>
      <w:r w:rsidRPr="00F0556A">
        <w:rPr>
          <w:rFonts w:ascii="Times New Roman" w:hAnsi="Times New Roman" w:cs="Times New Roman"/>
          <w:spacing w:val="9"/>
          <w:sz w:val="28"/>
          <w:szCs w:val="28"/>
        </w:rPr>
        <w:t>Горецький</w:t>
      </w:r>
      <w:proofErr w:type="spellEnd"/>
      <w:r w:rsidRPr="00F0556A">
        <w:rPr>
          <w:rFonts w:ascii="Times New Roman" w:hAnsi="Times New Roman" w:cs="Times New Roman"/>
          <w:spacing w:val="9"/>
          <w:sz w:val="28"/>
          <w:szCs w:val="28"/>
        </w:rPr>
        <w:t xml:space="preserve">, 1934): </w:t>
      </w:r>
      <w:r w:rsidRPr="00F0556A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дугоподібний, </w:t>
      </w:r>
      <w:proofErr w:type="spellStart"/>
      <w:r w:rsidRPr="00F0556A">
        <w:rPr>
          <w:rFonts w:ascii="Times New Roman" w:hAnsi="Times New Roman" w:cs="Times New Roman"/>
          <w:i/>
          <w:iCs/>
          <w:spacing w:val="16"/>
          <w:sz w:val="28"/>
          <w:szCs w:val="28"/>
        </w:rPr>
        <w:t>дугуватий</w:t>
      </w:r>
      <w:proofErr w:type="spellEnd"/>
      <w:r w:rsidRPr="00F0556A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16"/>
          <w:sz w:val="28"/>
          <w:szCs w:val="28"/>
        </w:rPr>
        <w:t>(</w:t>
      </w:r>
      <w:r w:rsidRPr="00F0556A">
        <w:rPr>
          <w:rFonts w:ascii="Times New Roman" w:hAnsi="Times New Roman" w:cs="Times New Roman"/>
          <w:i/>
          <w:sz w:val="28"/>
          <w:szCs w:val="28"/>
        </w:rPr>
        <w:t>«Російсько-український словник з механіки…», 1995</w:t>
      </w:r>
      <w:r w:rsidRPr="00F0556A">
        <w:rPr>
          <w:rFonts w:ascii="Times New Roman" w:hAnsi="Times New Roman" w:cs="Times New Roman"/>
          <w:spacing w:val="16"/>
          <w:sz w:val="28"/>
          <w:szCs w:val="28"/>
        </w:rPr>
        <w:t xml:space="preserve">, с. 47), </w:t>
      </w:r>
      <w:r w:rsidRPr="00F0556A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клиноподібний, клинчастий </w:t>
      </w:r>
      <w:r w:rsidRPr="00F0556A">
        <w:rPr>
          <w:rFonts w:ascii="Times New Roman" w:hAnsi="Times New Roman" w:cs="Times New Roman"/>
          <w:spacing w:val="7"/>
          <w:sz w:val="28"/>
          <w:szCs w:val="28"/>
        </w:rPr>
        <w:t>(</w:t>
      </w:r>
      <w:r w:rsidRPr="00F0556A">
        <w:rPr>
          <w:rFonts w:ascii="Times New Roman" w:hAnsi="Times New Roman" w:cs="Times New Roman"/>
          <w:i/>
          <w:sz w:val="28"/>
          <w:szCs w:val="28"/>
        </w:rPr>
        <w:t>«Російсько-український словник з механіки…», 1995</w:t>
      </w:r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, с. 69), </w:t>
      </w:r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хвилеподібний, хвилястий </w:t>
      </w:r>
      <w:r w:rsidRPr="00F0556A">
        <w:rPr>
          <w:rFonts w:ascii="Times New Roman" w:hAnsi="Times New Roman" w:cs="Times New Roman"/>
          <w:spacing w:val="7"/>
          <w:sz w:val="28"/>
          <w:szCs w:val="28"/>
        </w:rPr>
        <w:t>(</w:t>
      </w:r>
      <w:r w:rsidRPr="00F0556A">
        <w:rPr>
          <w:rFonts w:ascii="Times New Roman" w:hAnsi="Times New Roman" w:cs="Times New Roman"/>
          <w:i/>
          <w:sz w:val="28"/>
          <w:szCs w:val="28"/>
        </w:rPr>
        <w:t>«Російсько-український словник з механіки…», 1995</w:t>
      </w:r>
      <w:r w:rsidRPr="00F0556A">
        <w:rPr>
          <w:rFonts w:ascii="Times New Roman" w:hAnsi="Times New Roman" w:cs="Times New Roman"/>
          <w:spacing w:val="7"/>
          <w:sz w:val="28"/>
          <w:szCs w:val="28"/>
        </w:rPr>
        <w:t xml:space="preserve">, с. 26), </w:t>
      </w:r>
      <w:r w:rsidRPr="00F0556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клинуватий, </w:t>
      </w:r>
      <w:r w:rsidRPr="00F0556A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клиноподібний, клинчастий </w:t>
      </w:r>
      <w:r w:rsidRPr="00F0556A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F0556A">
        <w:rPr>
          <w:rFonts w:ascii="Times New Roman" w:hAnsi="Times New Roman" w:cs="Times New Roman"/>
          <w:sz w:val="28"/>
          <w:szCs w:val="28"/>
        </w:rPr>
        <w:t>«</w:t>
      </w:r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 словник наукової термінології …</w:t>
      </w:r>
      <w:r w:rsidRPr="00F0556A">
        <w:rPr>
          <w:rFonts w:ascii="Times New Roman" w:hAnsi="Times New Roman" w:cs="Times New Roman"/>
          <w:sz w:val="28"/>
          <w:szCs w:val="28"/>
        </w:rPr>
        <w:t>», 1998</w:t>
      </w:r>
      <w:r w:rsidRPr="00F0556A">
        <w:rPr>
          <w:rFonts w:ascii="Times New Roman" w:hAnsi="Times New Roman" w:cs="Times New Roman"/>
          <w:spacing w:val="6"/>
          <w:sz w:val="28"/>
          <w:szCs w:val="28"/>
        </w:rPr>
        <w:t xml:space="preserve">, с. 254), </w:t>
      </w:r>
      <w:r w:rsidRPr="00F0556A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пальцеподібний, </w:t>
      </w:r>
      <w:proofErr w:type="spellStart"/>
      <w:r w:rsidRPr="00F0556A">
        <w:rPr>
          <w:rFonts w:ascii="Times New Roman" w:hAnsi="Times New Roman" w:cs="Times New Roman"/>
          <w:i/>
          <w:iCs/>
          <w:spacing w:val="6"/>
          <w:sz w:val="28"/>
          <w:szCs w:val="28"/>
        </w:rPr>
        <w:t>пальцюватий</w:t>
      </w:r>
      <w:proofErr w:type="spellEnd"/>
      <w:r w:rsidRPr="00F0556A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, </w:t>
      </w:r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пальцевидний 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(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Войналович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>, 1997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с. 127); </w:t>
      </w:r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воронкоподібний, лійкоподібний, лійкуватий </w:t>
      </w:r>
      <w:r w:rsidRPr="00F0556A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F0556A">
        <w:rPr>
          <w:rFonts w:ascii="Times New Roman" w:hAnsi="Times New Roman" w:cs="Times New Roman"/>
          <w:sz w:val="28"/>
          <w:szCs w:val="28"/>
        </w:rPr>
        <w:t>«</w:t>
      </w:r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 словник з нарисної..»</w:t>
      </w:r>
      <w:r w:rsidRPr="00F0556A">
        <w:rPr>
          <w:rFonts w:ascii="Times New Roman" w:hAnsi="Times New Roman" w:cs="Times New Roman"/>
          <w:sz w:val="28"/>
          <w:szCs w:val="28"/>
        </w:rPr>
        <w:t>, 1994</w:t>
      </w:r>
      <w:r w:rsidRPr="00F0556A">
        <w:rPr>
          <w:rFonts w:ascii="Times New Roman" w:hAnsi="Times New Roman" w:cs="Times New Roman"/>
          <w:spacing w:val="-5"/>
          <w:sz w:val="28"/>
          <w:szCs w:val="28"/>
        </w:rPr>
        <w:t xml:space="preserve">, с. 24); </w:t>
      </w:r>
      <w:proofErr w:type="spellStart"/>
      <w:r w:rsidRPr="00F0556A">
        <w:rPr>
          <w:rFonts w:ascii="Times New Roman" w:hAnsi="Times New Roman" w:cs="Times New Roman"/>
          <w:i/>
          <w:iCs/>
          <w:spacing w:val="-5"/>
          <w:sz w:val="28"/>
          <w:szCs w:val="28"/>
        </w:rPr>
        <w:t>вихроподібний</w:t>
      </w:r>
      <w:proofErr w:type="spellEnd"/>
      <w:r w:rsidRPr="00F0556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, вихруватий, вихровий </w:t>
      </w:r>
      <w:r w:rsidRPr="00F0556A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F0556A">
        <w:rPr>
          <w:rFonts w:ascii="Times New Roman" w:hAnsi="Times New Roman" w:cs="Times New Roman"/>
          <w:sz w:val="28"/>
          <w:szCs w:val="28"/>
        </w:rPr>
        <w:t>«</w:t>
      </w:r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 словник з нарисної..»</w:t>
      </w:r>
      <w:r w:rsidRPr="00F0556A">
        <w:rPr>
          <w:rFonts w:ascii="Times New Roman" w:hAnsi="Times New Roman" w:cs="Times New Roman"/>
          <w:sz w:val="28"/>
          <w:szCs w:val="28"/>
        </w:rPr>
        <w:t>, 1994</w:t>
      </w:r>
      <w:r w:rsidRPr="00F0556A">
        <w:rPr>
          <w:rFonts w:ascii="Times New Roman" w:hAnsi="Times New Roman" w:cs="Times New Roman"/>
          <w:spacing w:val="-5"/>
          <w:sz w:val="28"/>
          <w:szCs w:val="28"/>
        </w:rPr>
        <w:t xml:space="preserve">, с. 22); </w:t>
      </w:r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вилкоподібний, </w:t>
      </w:r>
      <w:proofErr w:type="spellStart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>розвилкуватий</w:t>
      </w:r>
      <w:proofErr w:type="spellEnd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F0556A">
        <w:rPr>
          <w:rFonts w:ascii="Times New Roman" w:hAnsi="Times New Roman" w:cs="Times New Roman"/>
          <w:sz w:val="28"/>
          <w:szCs w:val="28"/>
        </w:rPr>
        <w:t>«</w:t>
      </w:r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 словник з нарисної..»</w:t>
      </w:r>
      <w:r w:rsidRPr="00F0556A">
        <w:rPr>
          <w:rFonts w:ascii="Times New Roman" w:hAnsi="Times New Roman" w:cs="Times New Roman"/>
          <w:sz w:val="28"/>
          <w:szCs w:val="28"/>
        </w:rPr>
        <w:t>, 1994</w:t>
      </w:r>
      <w:r w:rsidRPr="00F0556A">
        <w:rPr>
          <w:rFonts w:ascii="Times New Roman" w:hAnsi="Times New Roman" w:cs="Times New Roman"/>
          <w:spacing w:val="2"/>
          <w:sz w:val="28"/>
          <w:szCs w:val="28"/>
        </w:rPr>
        <w:t xml:space="preserve">, с. 21); </w:t>
      </w:r>
      <w:proofErr w:type="spellStart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>плятиновидний</w:t>
      </w:r>
      <w:proofErr w:type="spellEnd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>плятиновий</w:t>
      </w:r>
      <w:proofErr w:type="spellEnd"/>
      <w:r w:rsidRPr="00F0556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(</w:t>
      </w:r>
      <w:r w:rsidRPr="00F0556A">
        <w:rPr>
          <w:rFonts w:ascii="Times New Roman" w:hAnsi="Times New Roman" w:cs="Times New Roman"/>
          <w:i/>
          <w:sz w:val="28"/>
          <w:szCs w:val="28"/>
        </w:rPr>
        <w:t xml:space="preserve">«Російсько-український словник з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хемії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>…», 1993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 xml:space="preserve">, с. 161);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стільникоподібний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</w:t>
      </w:r>
      <w:proofErr w:type="spellStart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>стільникуватий</w:t>
      </w:r>
      <w:proofErr w:type="spellEnd"/>
      <w:r w:rsidRPr="00F0556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(</w:t>
      </w:r>
      <w:r w:rsidRPr="00F0556A">
        <w:rPr>
          <w:rFonts w:ascii="Times New Roman" w:hAnsi="Times New Roman" w:cs="Times New Roman"/>
          <w:sz w:val="28"/>
          <w:szCs w:val="28"/>
        </w:rPr>
        <w:t>«</w:t>
      </w:r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 словник наукової термінології …</w:t>
      </w:r>
      <w:r w:rsidRPr="00F0556A">
        <w:rPr>
          <w:rFonts w:ascii="Times New Roman" w:hAnsi="Times New Roman" w:cs="Times New Roman"/>
          <w:sz w:val="28"/>
          <w:szCs w:val="28"/>
        </w:rPr>
        <w:t>», 1998</w:t>
      </w:r>
      <w:r w:rsidRPr="00F0556A">
        <w:rPr>
          <w:rFonts w:ascii="Times New Roman" w:hAnsi="Times New Roman" w:cs="Times New Roman"/>
          <w:spacing w:val="5"/>
          <w:sz w:val="28"/>
          <w:szCs w:val="28"/>
        </w:rPr>
        <w:t>, с. 702)</w:t>
      </w:r>
      <w:r>
        <w:rPr>
          <w:rFonts w:ascii="Times New Roman" w:hAnsi="Times New Roman" w:cs="Times New Roman"/>
          <w:spacing w:val="8"/>
          <w:sz w:val="28"/>
          <w:szCs w:val="28"/>
          <w:u w:color="000000"/>
        </w:rPr>
        <w:t>.</w:t>
      </w:r>
    </w:p>
    <w:p w:rsidR="0099165C" w:rsidRPr="00616E38" w:rsidRDefault="0099165C" w:rsidP="00616E38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 Незначну кількість лексем</w:t>
      </w:r>
      <w:r w:rsidR="00153C51" w:rsidRPr="00F0556A">
        <w:rPr>
          <w:rFonts w:ascii="Times New Roman" w:hAnsi="Times New Roman" w:cs="Times New Roman"/>
          <w:spacing w:val="8"/>
          <w:sz w:val="28"/>
          <w:szCs w:val="28"/>
          <w:u w:color="000000"/>
        </w:rPr>
        <w:t xml:space="preserve"> </w:t>
      </w:r>
      <w:r w:rsidR="00153C51"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 xml:space="preserve">утворюють </w:t>
      </w:r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>суфікси -</w:t>
      </w:r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>к</w:t>
      </w:r>
      <w:r w:rsidR="00153C51"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>- (1,73%),</w:t>
      </w:r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>-</w:t>
      </w:r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>івн-</w:t>
      </w:r>
      <w:proofErr w:type="spellEnd"/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 xml:space="preserve">(1,01%), </w:t>
      </w:r>
      <w:proofErr w:type="spellStart"/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>-арн-</w:t>
      </w:r>
      <w:proofErr w:type="spellEnd"/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>/</w:t>
      </w:r>
      <w:proofErr w:type="spellStart"/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>-ярн-</w:t>
      </w:r>
      <w:proofErr w:type="spellEnd"/>
      <w:r w:rsidRPr="00F0556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="00153C51"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 xml:space="preserve">- </w:t>
      </w:r>
      <w:r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>(0,86%).</w:t>
      </w:r>
      <w:r w:rsidR="00153C51" w:rsidRPr="00F0556A">
        <w:rPr>
          <w:rFonts w:ascii="Times New Roman" w:hAnsi="Times New Roman" w:cs="Times New Roman"/>
          <w:spacing w:val="3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 xml:space="preserve">Поодинокі лексичні одиниці утворено за допомогою форманта </w:t>
      </w:r>
      <w:proofErr w:type="spellStart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>-ів-</w:t>
      </w:r>
      <w:proofErr w:type="spellEnd"/>
      <w:r w:rsidRPr="00F0556A">
        <w:rPr>
          <w:rFonts w:ascii="Times New Roman" w:hAnsi="Times New Roman" w:cs="Times New Roman"/>
          <w:b/>
          <w:bCs/>
          <w:spacing w:val="5"/>
          <w:sz w:val="28"/>
          <w:szCs w:val="28"/>
          <w:u w:color="000000"/>
        </w:rPr>
        <w:t xml:space="preserve"> </w:t>
      </w:r>
      <w:r w:rsidRPr="00F0556A">
        <w:rPr>
          <w:rFonts w:ascii="Times New Roman" w:hAnsi="Times New Roman" w:cs="Times New Roman"/>
          <w:spacing w:val="5"/>
          <w:sz w:val="28"/>
          <w:szCs w:val="28"/>
          <w:u w:color="000000"/>
        </w:rPr>
        <w:t>(0,14%).</w:t>
      </w:r>
    </w:p>
    <w:p w:rsidR="00567817" w:rsidRPr="00F0556A" w:rsidRDefault="00153C51" w:rsidP="000D4912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 xml:space="preserve">Відповідно до </w:t>
      </w:r>
      <w:r w:rsidR="0099165C"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>мотива</w:t>
      </w:r>
      <w:r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>ції аналізованих прикметників та</w:t>
      </w:r>
      <w:r w:rsidR="0099165C"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 xml:space="preserve"> їх</w:t>
      </w:r>
      <w:r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 xml:space="preserve"> </w:t>
      </w:r>
      <w:r w:rsidR="0099165C" w:rsidRPr="00F0556A">
        <w:rPr>
          <w:rFonts w:ascii="Times New Roman" w:hAnsi="Times New Roman" w:cs="Times New Roman"/>
          <w:color w:val="auto"/>
          <w:spacing w:val="8"/>
          <w:sz w:val="28"/>
          <w:szCs w:val="28"/>
          <w:u w:color="000000"/>
        </w:rPr>
        <w:t>семантики у термінотворенні виокремлено семантичні моделі на позначення</w:t>
      </w:r>
      <w:r w:rsidRPr="00F0556A">
        <w:rPr>
          <w:rFonts w:ascii="Times New Roman" w:hAnsi="Times New Roman" w:cs="Times New Roman"/>
          <w:color w:val="auto"/>
          <w:spacing w:val="8"/>
          <w:sz w:val="28"/>
          <w:szCs w:val="28"/>
          <w:u w:color="000000"/>
        </w:rPr>
        <w:t xml:space="preserve"> </w:t>
      </w:r>
      <w:r w:rsidR="0099165C" w:rsidRPr="00F0556A">
        <w:rPr>
          <w:rFonts w:ascii="Times New Roman" w:hAnsi="Times New Roman" w:cs="Times New Roman"/>
          <w:color w:val="auto"/>
          <w:spacing w:val="4"/>
          <w:sz w:val="28"/>
          <w:szCs w:val="28"/>
          <w:u w:color="000000"/>
        </w:rPr>
        <w:t>ознак предметів та н</w:t>
      </w:r>
      <w:r w:rsidR="0099165C"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а позначення здатності до певної дії, призначення та властивості з відповідними засобами вираження.</w:t>
      </w:r>
    </w:p>
    <w:p w:rsidR="00567817" w:rsidRPr="00F0556A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  <w:lang w:val="ru-RU"/>
        </w:rPr>
      </w:pPr>
    </w:p>
    <w:p w:rsidR="000D4912" w:rsidRPr="00F0556A" w:rsidRDefault="000D4912" w:rsidP="000D491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0D4912" w:rsidRPr="00F0556A" w:rsidRDefault="000D4912" w:rsidP="00BA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Апарати електричні комутаційні. Основні поняття. Терміни та визначення.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(1994). Київ: Держстандарт України.</w:t>
      </w:r>
    </w:p>
    <w:p w:rsidR="000D4912" w:rsidRPr="00F0556A" w:rsidRDefault="009B1429" w:rsidP="009B14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О. К., </w:t>
      </w:r>
      <w:r w:rsidR="000D4912" w:rsidRPr="00F0556A">
        <w:rPr>
          <w:rFonts w:ascii="Times New Roman" w:hAnsi="Times New Roman" w:cs="Times New Roman"/>
          <w:sz w:val="28"/>
          <w:szCs w:val="28"/>
        </w:rPr>
        <w:t>&amp;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К. Г. (1987). 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>Морфеміка української мови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. Київ: Наукова думка.</w:t>
      </w:r>
    </w:p>
    <w:p w:rsidR="000D4912" w:rsidRPr="00F0556A" w:rsidRDefault="000D4912" w:rsidP="000D49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Береговенко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Л. М. (1994).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Формування дериваційної системи прикметників української мови (якісні прикметники)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(Кандидатська дисертація). Київ, Україна.</w:t>
      </w:r>
    </w:p>
    <w:p w:rsidR="000D4912" w:rsidRPr="00F0556A" w:rsidRDefault="00E70ABD" w:rsidP="009B1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Бусел, В. Т. (</w:t>
      </w:r>
      <w:r w:rsidR="000D4912" w:rsidRPr="00F0556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.). (2002). 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>Великий тлумачний словник сучасної української мови.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Київ, Ірпінь: ВТФ «Перун».</w:t>
      </w:r>
    </w:p>
    <w:p w:rsidR="000D4912" w:rsidRPr="00F0556A" w:rsidRDefault="00E70ABD" w:rsidP="00E70AB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Васильченко, В. М. (1998). Внутрішня форма відносних прикметників. 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Система і структура східнослов’янських мов: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>Міжкафедральна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збірка наукових праць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167–171.</w:t>
      </w:r>
    </w:p>
    <w:p w:rsidR="000D4912" w:rsidRPr="00F0556A" w:rsidRDefault="00E70ABD" w:rsidP="009B1429">
      <w:pPr>
        <w:widowControl w:val="0"/>
        <w:shd w:val="clear" w:color="auto" w:fill="FFFFFF"/>
        <w:tabs>
          <w:tab w:val="left" w:pos="-1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Вихованець, І. Р. (1988). 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>Частини мови в семантико-граматичному аспекті.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Київ: Наукова думка.</w:t>
      </w:r>
    </w:p>
    <w:p w:rsidR="000D4912" w:rsidRPr="00F0556A" w:rsidRDefault="00E70ABD" w:rsidP="00E70ABD">
      <w:pPr>
        <w:widowControl w:val="0"/>
        <w:shd w:val="clear" w:color="auto" w:fill="FFFFFF"/>
        <w:tabs>
          <w:tab w:val="left" w:pos="-1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</w:rPr>
        <w:t>Войналович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912" w:rsidRPr="00F0556A">
        <w:rPr>
          <w:rFonts w:ascii="Times New Roman" w:hAnsi="Times New Roman" w:cs="Times New Roman"/>
          <w:sz w:val="28"/>
          <w:szCs w:val="28"/>
        </w:rPr>
        <w:t xml:space="preserve"> О., &amp;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</w:rPr>
        <w:t>Моргунюк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912" w:rsidRPr="00F0556A">
        <w:rPr>
          <w:rFonts w:ascii="Times New Roman" w:hAnsi="Times New Roman" w:cs="Times New Roman"/>
          <w:sz w:val="28"/>
          <w:szCs w:val="28"/>
        </w:rPr>
        <w:t xml:space="preserve"> В.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(1997).</w:t>
      </w:r>
      <w:r w:rsidR="000D4912" w:rsidRPr="00F0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словник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наукової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технічної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термінологія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4912" w:rsidRPr="00F0556A">
        <w:rPr>
          <w:rFonts w:ascii="Times New Roman" w:hAnsi="Times New Roman" w:cs="Times New Roman"/>
          <w:i/>
          <w:sz w:val="28"/>
          <w:szCs w:val="28"/>
        </w:rPr>
        <w:t>процесових</w:t>
      </w:r>
      <w:proofErr w:type="spellEnd"/>
      <w:r w:rsidR="000D4912" w:rsidRPr="00F0556A">
        <w:rPr>
          <w:rFonts w:ascii="Times New Roman" w:hAnsi="Times New Roman" w:cs="Times New Roman"/>
          <w:i/>
          <w:sz w:val="28"/>
          <w:szCs w:val="28"/>
        </w:rPr>
        <w:t xml:space="preserve"> понять).</w:t>
      </w:r>
      <w:r w:rsidR="000D4912" w:rsidRPr="00F0556A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912" w:rsidRPr="00F0556A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0D4912" w:rsidRPr="00F0556A">
        <w:rPr>
          <w:rFonts w:ascii="Times New Roman" w:hAnsi="Times New Roman" w:cs="Times New Roman"/>
          <w:sz w:val="28"/>
          <w:szCs w:val="28"/>
        </w:rPr>
        <w:t>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Гейченко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В. В., 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Завірюхіна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В. М.,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О. О.,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Коломієць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>, В. Г.,</w:t>
      </w:r>
      <w:r w:rsidRPr="00F0556A">
        <w:rPr>
          <w:rFonts w:ascii="Times New Roman" w:hAnsi="Times New Roman" w:cs="Times New Roman"/>
          <w:sz w:val="28"/>
          <w:szCs w:val="28"/>
        </w:rPr>
        <w:t xml:space="preserve"> Кратко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М. І., </w:t>
      </w:r>
      <w:proofErr w:type="spellStart"/>
      <w:r w:rsidRPr="00F0556A">
        <w:rPr>
          <w:rFonts w:ascii="Times New Roman" w:hAnsi="Times New Roman" w:cs="Times New Roman"/>
          <w:sz w:val="28"/>
          <w:szCs w:val="28"/>
        </w:rPr>
        <w:t>Тельнюк-Адамчук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В. В., </w:t>
      </w:r>
      <w:r w:rsidRPr="00F0556A">
        <w:rPr>
          <w:rFonts w:ascii="Times New Roman" w:hAnsi="Times New Roman" w:cs="Times New Roman"/>
          <w:sz w:val="28"/>
          <w:szCs w:val="28"/>
        </w:rPr>
        <w:t>&amp;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56A">
        <w:rPr>
          <w:rFonts w:ascii="Times New Roman" w:hAnsi="Times New Roman" w:cs="Times New Roman"/>
          <w:sz w:val="28"/>
          <w:szCs w:val="28"/>
        </w:rPr>
        <w:t>Хоменко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М. П. (1998).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Російсько-український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 xml:space="preserve"> словник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наукової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термінології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 xml:space="preserve">. Математика.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Фізика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</w:rPr>
        <w:t>Техніка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</w:rPr>
        <w:t>. Науки про землю та космос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0556A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>: Наук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 думка.</w:t>
      </w:r>
    </w:p>
    <w:p w:rsidR="00E408ED" w:rsidRPr="00F0556A" w:rsidRDefault="00E408ED" w:rsidP="00E408ED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left="851" w:right="-1" w:hanging="851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Гінзбург. М. (2020). </w:t>
      </w:r>
      <w:proofErr w:type="spellStart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Класифікування</w:t>
      </w:r>
      <w:proofErr w:type="spellEnd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 та гармонізування </w:t>
      </w:r>
      <w:proofErr w:type="spellStart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утямків</w:t>
      </w:r>
      <w:proofErr w:type="spellEnd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 (понять), пов'язаних з процесами. </w:t>
      </w:r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 xml:space="preserve">Проблеми української термінології. Збірник наукових праць учасників XVI Міжнародної наукової конференції </w:t>
      </w:r>
      <w:proofErr w:type="spellStart"/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>СловоСвіт</w:t>
      </w:r>
      <w:proofErr w:type="spellEnd"/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 xml:space="preserve"> 2020. "Проблеми української термінології" (</w:t>
      </w:r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с.  3–18</w:t>
      </w:r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>)</w:t>
      </w:r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. Львів.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Горецький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П. (1934). Націоналістичні перекручення в питаннях українського словотвору (Читано на засіданні Секції української мови 27.Х.1933).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Мовознавство, 1,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37–51.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К. Г. (1996). Проблема зв’язку словотвору та синтаксису в новій академічній граматиці української мови.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Мовознавство: Тези та повідомлення ІІІ Міжнародного конгресу україністів 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(с.182–185)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Харків, Око.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Гринчишин, Д., Капелюшний, А., 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Пазяк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О., 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Сербенська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О., </w:t>
      </w:r>
      <w:proofErr w:type="spellStart"/>
      <w:r w:rsidRPr="00F0556A">
        <w:rPr>
          <w:rFonts w:ascii="Times New Roman" w:hAnsi="Times New Roman" w:cs="Times New Roman"/>
          <w:sz w:val="28"/>
          <w:szCs w:val="28"/>
          <w:lang w:val="uk-UA"/>
        </w:rPr>
        <w:t>Терлак</w:t>
      </w:r>
      <w:proofErr w:type="spellEnd"/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, З., </w:t>
      </w:r>
      <w:r w:rsidRPr="00F0556A">
        <w:rPr>
          <w:rFonts w:ascii="Times New Roman" w:hAnsi="Times New Roman" w:cs="Times New Roman"/>
          <w:sz w:val="28"/>
          <w:szCs w:val="28"/>
        </w:rPr>
        <w:t>&amp;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Єрмоленко, С. Я. (</w:t>
      </w:r>
      <w:r w:rsidRPr="00F0556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F0556A">
        <w:rPr>
          <w:rFonts w:ascii="Times New Roman" w:hAnsi="Times New Roman" w:cs="Times New Roman"/>
          <w:sz w:val="28"/>
          <w:szCs w:val="28"/>
        </w:rPr>
        <w:t>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). (1989).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Словник труднощів української мови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. Київ: Радянська школа.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D4912" w:rsidRPr="00F0556A" w:rsidRDefault="000D4912" w:rsidP="000D4912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Грищенко, А. П. (1975). Морфемна структура прикметника української мови (суфіксальний словотвір).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Морфологічна будова сучасної української мови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(с.96–140). Київ: Наукова думка.</w:t>
      </w:r>
    </w:p>
    <w:p w:rsidR="000D4912" w:rsidRPr="00F0556A" w:rsidRDefault="000D4912" w:rsidP="000D4912">
      <w:pPr>
        <w:widowControl w:val="0"/>
        <w:shd w:val="clear" w:color="auto" w:fill="FFFFFF"/>
        <w:tabs>
          <w:tab w:val="left" w:pos="-84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64C" w:rsidRDefault="009B1429" w:rsidP="0053664C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.</w:t>
      </w:r>
    </w:p>
    <w:p w:rsidR="003934F8" w:rsidRPr="0053664C" w:rsidRDefault="003934F8" w:rsidP="0053664C">
      <w:pPr>
        <w:widowControl w:val="0"/>
        <w:shd w:val="clear" w:color="auto" w:fill="FFFFFF"/>
        <w:tabs>
          <w:tab w:val="left" w:pos="-12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sz w:val="28"/>
          <w:szCs w:val="28"/>
          <w:shd w:val="clear" w:color="auto" w:fill="FFFFFF"/>
        </w:rPr>
        <w:t xml:space="preserve">Кочерга О. (2020). </w:t>
      </w:r>
      <w:proofErr w:type="spellStart"/>
      <w:r w:rsidRPr="00F0556A">
        <w:rPr>
          <w:sz w:val="28"/>
          <w:szCs w:val="28"/>
          <w:shd w:val="clear" w:color="auto" w:fill="FFFFFF"/>
        </w:rPr>
        <w:t>Новий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правопис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і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задавнені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правописні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проблеми</w:t>
      </w:r>
      <w:proofErr w:type="spellEnd"/>
      <w:r w:rsidRPr="00F055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556A">
        <w:rPr>
          <w:sz w:val="28"/>
          <w:szCs w:val="28"/>
          <w:shd w:val="clear" w:color="auto" w:fill="FFFFFF"/>
        </w:rPr>
        <w:t>термінології</w:t>
      </w:r>
      <w:proofErr w:type="spellEnd"/>
      <w:r w:rsidRPr="00F0556A">
        <w:rPr>
          <w:sz w:val="28"/>
          <w:szCs w:val="28"/>
          <w:shd w:val="clear" w:color="auto" w:fill="FFFFFF"/>
        </w:rPr>
        <w:t>. </w:t>
      </w:r>
      <w:r w:rsidRPr="00F0556A">
        <w:rPr>
          <w:rFonts w:hint="eastAsia"/>
          <w:spacing w:val="6"/>
          <w:sz w:val="28"/>
          <w:szCs w:val="28"/>
          <w:shd w:val="clear" w:color="auto" w:fill="FFFFFF"/>
        </w:rPr>
        <w:t>П</w:t>
      </w:r>
      <w:proofErr w:type="spellStart"/>
      <w:r w:rsidRPr="00F0556A">
        <w:rPr>
          <w:spacing w:val="6"/>
          <w:sz w:val="28"/>
          <w:szCs w:val="28"/>
          <w:shd w:val="clear" w:color="auto" w:fill="FFFFFF"/>
        </w:rPr>
        <w:t>роцесами</w:t>
      </w:r>
      <w:proofErr w:type="spellEnd"/>
      <w:r w:rsidRPr="00F0556A">
        <w:rPr>
          <w:spacing w:val="6"/>
          <w:sz w:val="28"/>
          <w:szCs w:val="28"/>
          <w:shd w:val="clear" w:color="auto" w:fill="FFFFFF"/>
        </w:rPr>
        <w:t xml:space="preserve">.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Проблеми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української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термінології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.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Збірник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наукових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праць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учасників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XVI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Міжнародної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наукової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конференції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СловоСвіт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2020. "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Проблеми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української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 xml:space="preserve"> </w:t>
      </w:r>
      <w:proofErr w:type="spellStart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термінології</w:t>
      </w:r>
      <w:proofErr w:type="spellEnd"/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" (</w:t>
      </w:r>
      <w:r w:rsidRPr="00F0556A">
        <w:rPr>
          <w:rFonts w:ascii="Times New Roman" w:hAnsi="Times New Roman" w:cs="Times New Roman"/>
          <w:spacing w:val="6"/>
          <w:sz w:val="28"/>
          <w:szCs w:val="28"/>
          <w:u w:color="000000"/>
        </w:rPr>
        <w:t>с.  32–35</w:t>
      </w:r>
      <w:r w:rsidRPr="00F0556A">
        <w:rPr>
          <w:rFonts w:ascii="Times New Roman" w:hAnsi="Times New Roman" w:cs="Times New Roman"/>
          <w:i/>
          <w:spacing w:val="6"/>
          <w:sz w:val="28"/>
          <w:szCs w:val="28"/>
          <w:u w:color="000000"/>
        </w:rPr>
        <w:t>)</w:t>
      </w:r>
      <w:r w:rsidRPr="00F0556A">
        <w:rPr>
          <w:rFonts w:ascii="Times New Roman" w:hAnsi="Times New Roman" w:cs="Times New Roman"/>
          <w:spacing w:val="6"/>
          <w:sz w:val="28"/>
          <w:szCs w:val="28"/>
          <w:u w:color="000000"/>
        </w:rPr>
        <w:t xml:space="preserve">. </w:t>
      </w:r>
      <w:proofErr w:type="spellStart"/>
      <w:r w:rsidRPr="00F0556A">
        <w:rPr>
          <w:rFonts w:ascii="Times New Roman" w:hAnsi="Times New Roman" w:cs="Times New Roman"/>
          <w:spacing w:val="6"/>
          <w:sz w:val="28"/>
          <w:szCs w:val="28"/>
          <w:u w:color="000000"/>
        </w:rPr>
        <w:t>Львів</w:t>
      </w:r>
      <w:proofErr w:type="spellEnd"/>
      <w:r w:rsidRPr="00F0556A">
        <w:rPr>
          <w:rFonts w:ascii="Times New Roman" w:hAnsi="Times New Roman" w:cs="Times New Roman"/>
          <w:spacing w:val="6"/>
          <w:sz w:val="28"/>
          <w:szCs w:val="28"/>
          <w:u w:color="000000"/>
        </w:rPr>
        <w:t>.</w:t>
      </w:r>
    </w:p>
    <w:p w:rsidR="000D4912" w:rsidRPr="00F0556A" w:rsidRDefault="000D4912" w:rsidP="003934F8">
      <w:pPr>
        <w:widowControl w:val="0"/>
        <w:shd w:val="clear" w:color="auto" w:fill="FFFFFF"/>
        <w:tabs>
          <w:tab w:val="left" w:pos="-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widowControl w:val="0"/>
        <w:shd w:val="clear" w:color="auto" w:fill="FFFFFF"/>
        <w:tabs>
          <w:tab w:val="left" w:pos="-847"/>
          <w:tab w:val="left" w:pos="878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Метеорологія. Терміни та визначення основних понять.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(1997). Київ: Держстандарт України.</w:t>
      </w:r>
    </w:p>
    <w:p w:rsidR="00B559C5" w:rsidRPr="00F0556A" w:rsidRDefault="00B559C5" w:rsidP="00B559C5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left="709" w:right="-1" w:hanging="709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  <w:proofErr w:type="spellStart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Моргунюк</w:t>
      </w:r>
      <w:proofErr w:type="spellEnd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 В., Зубков М, </w:t>
      </w:r>
      <w:proofErr w:type="spellStart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Ребезнюк</w:t>
      </w:r>
      <w:proofErr w:type="spellEnd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 І. (2020). Редагування </w:t>
      </w:r>
      <w:proofErr w:type="spellStart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утямкових</w:t>
      </w:r>
      <w:proofErr w:type="spellEnd"/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 xml:space="preserve"> текстів відповідно до ДСТУ 3966 та українськомовного способу мислення. Процесами. </w:t>
      </w:r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 xml:space="preserve">Проблеми української термінології. Збірник наукових праць учасників XVI Міжнародної наукової конференції </w:t>
      </w:r>
      <w:proofErr w:type="spellStart"/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>СловоСвіт</w:t>
      </w:r>
      <w:proofErr w:type="spellEnd"/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 xml:space="preserve"> 2020. "Проблеми української термінології" (</w:t>
      </w:r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с.  83– 96</w:t>
      </w:r>
      <w:r w:rsidRPr="00F0556A">
        <w:rPr>
          <w:rFonts w:ascii="Times New Roman" w:hAnsi="Times New Roman" w:cs="Times New Roman"/>
          <w:i/>
          <w:color w:val="auto"/>
          <w:spacing w:val="6"/>
          <w:sz w:val="28"/>
          <w:szCs w:val="28"/>
          <w:u w:color="000000"/>
        </w:rPr>
        <w:t>)</w:t>
      </w:r>
      <w:r w:rsidRPr="00F0556A"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  <w:t>. Львів.</w:t>
      </w: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Осадчук, М. (2000). Про категоріальну семантику прикметників у термінології української мови.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Вісник: Проблеми українського термінології. Матеріали 6-ї Міжнародної наукової конференції 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(с.62–65). Львів, Львівська політехніка.</w:t>
      </w:r>
    </w:p>
    <w:p w:rsidR="000D4912" w:rsidRPr="00F0556A" w:rsidRDefault="000D4912" w:rsidP="000D49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</w:rPr>
        <w:t>Панфилов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556A">
        <w:rPr>
          <w:rFonts w:ascii="Times New Roman" w:hAnsi="Times New Roman" w:cs="Times New Roman"/>
          <w:sz w:val="28"/>
          <w:szCs w:val="28"/>
        </w:rPr>
        <w:t xml:space="preserve"> В.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0556A">
        <w:rPr>
          <w:rFonts w:ascii="Times New Roman" w:hAnsi="Times New Roman" w:cs="Times New Roman"/>
          <w:sz w:val="28"/>
          <w:szCs w:val="28"/>
        </w:rPr>
        <w:t>З.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(1977).</w:t>
      </w:r>
      <w:r w:rsidRPr="00F0556A">
        <w:rPr>
          <w:rFonts w:ascii="Times New Roman" w:hAnsi="Times New Roman" w:cs="Times New Roman"/>
          <w:sz w:val="28"/>
          <w:szCs w:val="28"/>
        </w:rPr>
        <w:t xml:space="preserve"> </w:t>
      </w:r>
      <w:r w:rsidRPr="00F0556A">
        <w:rPr>
          <w:rFonts w:ascii="Times New Roman" w:hAnsi="Times New Roman" w:cs="Times New Roman"/>
          <w:i/>
          <w:sz w:val="28"/>
          <w:szCs w:val="28"/>
        </w:rPr>
        <w:t xml:space="preserve">Философские проблемы языкознания: Гносеологические </w:t>
      </w: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аспекти.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Москва: Наука.</w:t>
      </w:r>
    </w:p>
    <w:p w:rsidR="000D4912" w:rsidRPr="00F0556A" w:rsidRDefault="0053664C" w:rsidP="00536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0D4912" w:rsidRPr="00F0556A">
        <w:rPr>
          <w:rFonts w:ascii="Times New Roman" w:hAnsi="Times New Roman" w:cs="Times New Roman"/>
          <w:i/>
          <w:sz w:val="28"/>
          <w:szCs w:val="28"/>
          <w:lang w:val="uk-UA"/>
        </w:rPr>
        <w:t>Підшипники кочення та ковзання. Терміни та визначення.</w:t>
      </w:r>
      <w:r w:rsidR="000D4912"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(1995). Київ: Держстандарт України.</w:t>
      </w:r>
    </w:p>
    <w:p w:rsidR="000D4912" w:rsidRPr="00F0556A" w:rsidRDefault="000D4912" w:rsidP="009B1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9B14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uk-UA"/>
        </w:rPr>
      </w:pP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Російсько-український словник з механіки.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(1995). Київ: Либідь.</w:t>
      </w: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9B142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uk-UA"/>
        </w:rPr>
      </w:pP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Російсько-український словник з нарисної та прикладної геометрії, загального машинобудування, комп’ютерної графіки.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(1994). Київ: Либідь.</w:t>
      </w:r>
    </w:p>
    <w:p w:rsidR="000D4912" w:rsidRPr="00F0556A" w:rsidRDefault="000D4912" w:rsidP="000D4912">
      <w:pPr>
        <w:shd w:val="clear" w:color="auto" w:fill="FFFFFF"/>
        <w:tabs>
          <w:tab w:val="left" w:pos="627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4912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Російсько-український словник з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хемії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>хемічної</w:t>
      </w:r>
      <w:proofErr w:type="spellEnd"/>
      <w:r w:rsidRPr="00F05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технології.</w:t>
      </w:r>
      <w:r w:rsidRPr="00F0556A">
        <w:rPr>
          <w:rFonts w:ascii="Times New Roman" w:hAnsi="Times New Roman" w:cs="Times New Roman"/>
          <w:sz w:val="28"/>
          <w:szCs w:val="28"/>
          <w:lang w:val="uk-UA"/>
        </w:rPr>
        <w:t xml:space="preserve"> (1993). Львів: Державний університет «Львівська політехніка».</w:t>
      </w:r>
    </w:p>
    <w:p w:rsidR="00273E93" w:rsidRPr="00273E93" w:rsidRDefault="00273E93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  <w:r w:rsidR="00E70ABD">
        <w:rPr>
          <w:rFonts w:ascii="Times New Roman" w:hAnsi="Times New Roman" w:cs="Times New Roman"/>
          <w:sz w:val="28"/>
          <w:szCs w:val="28"/>
          <w:lang w:val="uk-UA"/>
        </w:rPr>
        <w:t xml:space="preserve"> Л.М.(2014) Нормативність постпозитивної деривації технічних </w:t>
      </w:r>
      <w:proofErr w:type="spellStart"/>
      <w:r w:rsidR="00E70ABD">
        <w:rPr>
          <w:rFonts w:ascii="Times New Roman" w:hAnsi="Times New Roman" w:cs="Times New Roman"/>
          <w:sz w:val="28"/>
          <w:szCs w:val="28"/>
          <w:lang w:val="uk-UA"/>
        </w:rPr>
        <w:t>термінів.Черкаси</w:t>
      </w:r>
      <w:proofErr w:type="spellEnd"/>
      <w:r w:rsidR="00E70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912" w:rsidRPr="00F0556A" w:rsidRDefault="000D4912" w:rsidP="000D4912">
      <w:pPr>
        <w:shd w:val="clear" w:color="auto" w:fill="FFFFFF"/>
        <w:tabs>
          <w:tab w:val="left" w:pos="627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6A">
        <w:rPr>
          <w:rFonts w:ascii="Times New Roman" w:hAnsi="Times New Roman" w:cs="Times New Roman"/>
          <w:sz w:val="28"/>
          <w:szCs w:val="28"/>
        </w:rPr>
        <w:lastRenderedPageBreak/>
        <w:t>Улуханов</w:t>
      </w:r>
      <w:proofErr w:type="spellEnd"/>
      <w:r w:rsidRPr="00F0556A">
        <w:rPr>
          <w:rFonts w:ascii="Times New Roman" w:hAnsi="Times New Roman" w:cs="Times New Roman"/>
          <w:sz w:val="28"/>
          <w:szCs w:val="28"/>
        </w:rPr>
        <w:t xml:space="preserve">, И. С. (1996). </w:t>
      </w:r>
      <w:r w:rsidRPr="00F0556A">
        <w:rPr>
          <w:rFonts w:ascii="Times New Roman" w:hAnsi="Times New Roman" w:cs="Times New Roman"/>
          <w:i/>
          <w:sz w:val="28"/>
          <w:szCs w:val="28"/>
        </w:rPr>
        <w:t>Единицы словообразовательной системы русского языка и их лексическая реализация.</w:t>
      </w:r>
      <w:r w:rsidRPr="00F0556A"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:rsidR="000D4912" w:rsidRPr="00F0556A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D4912" w:rsidRPr="00985FF1" w:rsidRDefault="000D4912" w:rsidP="000D491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7817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  <w:lang w:val="ru-RU"/>
        </w:rPr>
      </w:pPr>
    </w:p>
    <w:p w:rsidR="00567817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  <w:lang w:val="ru-RU"/>
        </w:rPr>
      </w:pPr>
    </w:p>
    <w:p w:rsidR="008C4F6D" w:rsidRDefault="008C4F6D" w:rsidP="008C4F6D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F6D" w:rsidRDefault="008C4F6D" w:rsidP="008C4F6D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F6D" w:rsidRPr="00AA6B32" w:rsidRDefault="008C4F6D" w:rsidP="008C4F6D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817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  <w:lang w:val="ru-RU"/>
        </w:rPr>
      </w:pPr>
    </w:p>
    <w:p w:rsidR="00492739" w:rsidRDefault="00492739" w:rsidP="008C4F6D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492739" w:rsidRDefault="00492739" w:rsidP="008C4F6D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1F2024" w:rsidRDefault="001F2024" w:rsidP="001F2024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567817" w:rsidRPr="008C4F6D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567817" w:rsidRPr="008C4F6D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567817" w:rsidRPr="008C4F6D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567817" w:rsidRPr="008C4F6D" w:rsidRDefault="00567817" w:rsidP="00366F8F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 w:firstLine="715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  <w:u w:color="000000"/>
        </w:rPr>
      </w:pPr>
    </w:p>
    <w:p w:rsidR="0041244A" w:rsidRPr="0041244A" w:rsidRDefault="0041244A" w:rsidP="00F0556A">
      <w:pPr>
        <w:pStyle w:val="a3"/>
        <w:widowControl w:val="0"/>
        <w:shd w:val="clear" w:color="auto" w:fill="FFFFFF"/>
        <w:tabs>
          <w:tab w:val="left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5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</w:rPr>
      </w:pPr>
    </w:p>
    <w:sectPr w:rsidR="0041244A" w:rsidRPr="0041244A" w:rsidSect="00AE6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08"/>
  <w:hyphenationZone w:val="425"/>
  <w:characterSpacingControl w:val="doNotCompress"/>
  <w:compat/>
  <w:rsids>
    <w:rsidRoot w:val="009432F2"/>
    <w:rsid w:val="000402DF"/>
    <w:rsid w:val="0007779D"/>
    <w:rsid w:val="000B5251"/>
    <w:rsid w:val="000D4912"/>
    <w:rsid w:val="000F7964"/>
    <w:rsid w:val="00117806"/>
    <w:rsid w:val="00134760"/>
    <w:rsid w:val="00142D6F"/>
    <w:rsid w:val="001504EA"/>
    <w:rsid w:val="00150A1D"/>
    <w:rsid w:val="00153C51"/>
    <w:rsid w:val="0015797E"/>
    <w:rsid w:val="0016364D"/>
    <w:rsid w:val="00194449"/>
    <w:rsid w:val="00194CCE"/>
    <w:rsid w:val="001B36E4"/>
    <w:rsid w:val="001B765A"/>
    <w:rsid w:val="001E5EB4"/>
    <w:rsid w:val="001F2024"/>
    <w:rsid w:val="001F416E"/>
    <w:rsid w:val="00220B6E"/>
    <w:rsid w:val="00236CD6"/>
    <w:rsid w:val="002534CD"/>
    <w:rsid w:val="00273E93"/>
    <w:rsid w:val="00284A49"/>
    <w:rsid w:val="00287FB8"/>
    <w:rsid w:val="002A0A5F"/>
    <w:rsid w:val="002B08AA"/>
    <w:rsid w:val="00301D95"/>
    <w:rsid w:val="00345542"/>
    <w:rsid w:val="00364783"/>
    <w:rsid w:val="00366F8F"/>
    <w:rsid w:val="00371B52"/>
    <w:rsid w:val="00376C7F"/>
    <w:rsid w:val="0038115E"/>
    <w:rsid w:val="003934F8"/>
    <w:rsid w:val="003C6255"/>
    <w:rsid w:val="003E02A9"/>
    <w:rsid w:val="003F1644"/>
    <w:rsid w:val="003F5E1D"/>
    <w:rsid w:val="004053A4"/>
    <w:rsid w:val="0041244A"/>
    <w:rsid w:val="0042188F"/>
    <w:rsid w:val="00431F3A"/>
    <w:rsid w:val="00434C0A"/>
    <w:rsid w:val="00445F3F"/>
    <w:rsid w:val="00472ACB"/>
    <w:rsid w:val="004832C6"/>
    <w:rsid w:val="00492739"/>
    <w:rsid w:val="00523AAB"/>
    <w:rsid w:val="0053664C"/>
    <w:rsid w:val="005476BB"/>
    <w:rsid w:val="00560AEC"/>
    <w:rsid w:val="00567817"/>
    <w:rsid w:val="0058745C"/>
    <w:rsid w:val="005C01F5"/>
    <w:rsid w:val="005F6EFC"/>
    <w:rsid w:val="00616E38"/>
    <w:rsid w:val="00647E0A"/>
    <w:rsid w:val="00673247"/>
    <w:rsid w:val="006A1A1B"/>
    <w:rsid w:val="00702FD4"/>
    <w:rsid w:val="00730B7B"/>
    <w:rsid w:val="00787CB8"/>
    <w:rsid w:val="007B2B09"/>
    <w:rsid w:val="007B6CEE"/>
    <w:rsid w:val="007E00AD"/>
    <w:rsid w:val="007F6F9A"/>
    <w:rsid w:val="00816894"/>
    <w:rsid w:val="0083124F"/>
    <w:rsid w:val="00843230"/>
    <w:rsid w:val="00844CD7"/>
    <w:rsid w:val="00851B3D"/>
    <w:rsid w:val="008A025C"/>
    <w:rsid w:val="008C4F6D"/>
    <w:rsid w:val="00902A2F"/>
    <w:rsid w:val="00931E03"/>
    <w:rsid w:val="009346DB"/>
    <w:rsid w:val="00942449"/>
    <w:rsid w:val="009432F2"/>
    <w:rsid w:val="009555EE"/>
    <w:rsid w:val="00966175"/>
    <w:rsid w:val="0099165C"/>
    <w:rsid w:val="009B1429"/>
    <w:rsid w:val="009C57C8"/>
    <w:rsid w:val="00A5616B"/>
    <w:rsid w:val="00A7770A"/>
    <w:rsid w:val="00A80374"/>
    <w:rsid w:val="00A96011"/>
    <w:rsid w:val="00AB2CE0"/>
    <w:rsid w:val="00AD34AE"/>
    <w:rsid w:val="00AE6592"/>
    <w:rsid w:val="00B07497"/>
    <w:rsid w:val="00B07C70"/>
    <w:rsid w:val="00B13ADF"/>
    <w:rsid w:val="00B22252"/>
    <w:rsid w:val="00B559C5"/>
    <w:rsid w:val="00B67488"/>
    <w:rsid w:val="00BA19BC"/>
    <w:rsid w:val="00BA2889"/>
    <w:rsid w:val="00BA6753"/>
    <w:rsid w:val="00C64F81"/>
    <w:rsid w:val="00C65780"/>
    <w:rsid w:val="00C91C41"/>
    <w:rsid w:val="00C93B9C"/>
    <w:rsid w:val="00CF235B"/>
    <w:rsid w:val="00D116D6"/>
    <w:rsid w:val="00D20067"/>
    <w:rsid w:val="00D32D3A"/>
    <w:rsid w:val="00D5443E"/>
    <w:rsid w:val="00D716A1"/>
    <w:rsid w:val="00D85693"/>
    <w:rsid w:val="00D90EF9"/>
    <w:rsid w:val="00D9208D"/>
    <w:rsid w:val="00DC311E"/>
    <w:rsid w:val="00DC5337"/>
    <w:rsid w:val="00DF31B0"/>
    <w:rsid w:val="00DF4EB7"/>
    <w:rsid w:val="00DF5B40"/>
    <w:rsid w:val="00E00B79"/>
    <w:rsid w:val="00E408ED"/>
    <w:rsid w:val="00E45828"/>
    <w:rsid w:val="00E5480D"/>
    <w:rsid w:val="00E70ABD"/>
    <w:rsid w:val="00EA0601"/>
    <w:rsid w:val="00EC1033"/>
    <w:rsid w:val="00EC6215"/>
    <w:rsid w:val="00EE3794"/>
    <w:rsid w:val="00EF7C62"/>
    <w:rsid w:val="00F0556A"/>
    <w:rsid w:val="00F17D8C"/>
    <w:rsid w:val="00F627CC"/>
    <w:rsid w:val="00F66D5B"/>
    <w:rsid w:val="00F9411C"/>
    <w:rsid w:val="00FA1D67"/>
    <w:rsid w:val="00FA401C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659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DC5337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3">
    <w:name w:val="По умолчанию"/>
    <w:rsid w:val="009916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659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DC5337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0DC8-8B14-49E2-8796-F995285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9498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TANYA</cp:lastModifiedBy>
  <cp:revision>2</cp:revision>
  <dcterms:created xsi:type="dcterms:W3CDTF">2021-05-31T07:49:00Z</dcterms:created>
  <dcterms:modified xsi:type="dcterms:W3CDTF">2021-05-31T07:49:00Z</dcterms:modified>
</cp:coreProperties>
</file>