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2" w:rsidRDefault="00A452F2">
      <w:r>
        <w:rPr>
          <w:noProof/>
          <w:lang w:eastAsia="uk-UA"/>
        </w:rPr>
        <w:drawing>
          <wp:inline distT="0" distB="0" distL="0" distR="0">
            <wp:extent cx="6286417" cy="86969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74" cy="87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F2" w:rsidRDefault="00A452F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53" w:after="22" w:line="240" w:lineRule="auto"/>
        <w:ind w:right="147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452F2">
        <w:rPr>
          <w:rFonts w:ascii="Times New Roman" w:hAnsi="Times New Roman" w:cs="Times New Roman"/>
          <w:i/>
          <w:iCs/>
          <w:sz w:val="16"/>
          <w:szCs w:val="16"/>
        </w:rPr>
        <w:t xml:space="preserve">Традиції та новітні технології у розвитку сучасного мистецтва, 2018 </w:t>
      </w:r>
      <w:proofErr w:type="spellStart"/>
      <w:r w:rsidRPr="00A452F2">
        <w:rPr>
          <w:rFonts w:ascii="Times New Roman" w:hAnsi="Times New Roman" w:cs="Times New Roman"/>
          <w:i/>
          <w:iCs/>
          <w:sz w:val="16"/>
          <w:szCs w:val="16"/>
        </w:rPr>
        <w:t>conf.artka.ck.ua</w:t>
      </w:r>
      <w:proofErr w:type="spellEnd"/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eastAsia="uk-UA"/>
        </w:rPr>
        <mc:AlternateContent>
          <mc:Choice Requires="wpg">
            <w:drawing>
              <wp:inline distT="0" distB="0" distL="0" distR="0">
                <wp:extent cx="4254500" cy="12700"/>
                <wp:effectExtent l="9525" t="9525" r="3175" b="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0" cy="12700"/>
                          <a:chOff x="0" y="0"/>
                          <a:chExt cx="6700" cy="2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690" cy="20"/>
                          </a:xfrm>
                          <a:custGeom>
                            <a:avLst/>
                            <a:gdLst>
                              <a:gd name="T0" fmla="*/ 0 w 6690"/>
                              <a:gd name="T1" fmla="*/ 0 h 20"/>
                              <a:gd name="T2" fmla="*/ 6689 w 66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90" h="20">
                                <a:moveTo>
                                  <a:pt x="0" y="0"/>
                                </a:moveTo>
                                <a:lnTo>
                                  <a:pt x="6689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335pt;height:1pt;mso-position-horizontal-relative:char;mso-position-vertical-relative:line" coordsize="6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">
                <v:shape id="Freeform 11" o:spid="_x0000_s1027" style="position:absolute;left:5;top:5;width:6690;height:20;visibility:visible;mso-wrap-style:square;v-text-anchor:top" coordsize="66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22cEA&#10;AADbAAAADwAAAGRycy9kb3ducmV2LnhtbERPTYvCMBC9C/sfwgjeNNVdXK1GWWQFPcmqiMchGdti&#10;MylNrHV//WZB8DaP9znzZWtL0VDtC8cKhoMEBLF2puBMwfGw7k9A+IBssHRMCh7kYbl468wxNe7O&#10;P9TsQyZiCPsUFeQhVKmUXudk0Q9cRRy5i6sthgjrTJoa7zHclnKUJGNpseDYkGNFq5z0dX+zCs63&#10;7bTSdvKeHXanpCl+P/T2+6xUr9t+zUAEasNL/HRvTJz/Cf+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iNtnBAAAA2wAAAA8AAAAAAAAAAAAAAAAAmAIAAGRycy9kb3du&#10;cmV2LnhtbFBLBQYAAAAABAAEAPUAAACGAwAAAAA=&#10;" path="m,l6689,e" filled="f" strokeweight=".17569mm">
                  <v:path arrowok="t" o:connecttype="custom" o:connectlocs="0,0;6689,0" o:connectangles="0,0"/>
                </v:shape>
                <w10:anchorlock/>
              </v:group>
            </w:pict>
          </mc:Fallback>
        </mc:AlternateConten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131" w:after="0" w:line="273" w:lineRule="auto"/>
        <w:ind w:left="4345" w:right="120" w:firstLine="463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452F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Світлана </w:t>
      </w:r>
      <w:proofErr w:type="spellStart"/>
      <w:r w:rsidRPr="00A452F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Пономарчук</w:t>
      </w:r>
      <w:proofErr w:type="spellEnd"/>
      <w:r w:rsidRPr="00A452F2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452F2">
        <w:rPr>
          <w:rFonts w:ascii="Times New Roman" w:hAnsi="Times New Roman" w:cs="Times New Roman"/>
          <w:i/>
          <w:iCs/>
          <w:sz w:val="16"/>
          <w:szCs w:val="16"/>
        </w:rPr>
        <w:t xml:space="preserve">студентка 2 курсу кафедри дизайну, </w:t>
      </w:r>
      <w:r w:rsidRPr="00A452F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Олександр </w:t>
      </w:r>
      <w:proofErr w:type="spellStart"/>
      <w:r w:rsidRPr="00A452F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Луговський</w:t>
      </w:r>
      <w:proofErr w:type="spellEnd"/>
      <w:r w:rsidRPr="00A452F2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after="0" w:line="169" w:lineRule="exact"/>
        <w:ind w:right="126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452F2">
        <w:rPr>
          <w:rFonts w:ascii="Times New Roman" w:hAnsi="Times New Roman" w:cs="Times New Roman"/>
          <w:i/>
          <w:iCs/>
          <w:sz w:val="16"/>
          <w:szCs w:val="16"/>
        </w:rPr>
        <w:t>викладач кафедри дизайну,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126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452F2">
        <w:rPr>
          <w:rFonts w:ascii="Times New Roman" w:hAnsi="Times New Roman" w:cs="Times New Roman"/>
          <w:i/>
          <w:iCs/>
          <w:sz w:val="16"/>
          <w:szCs w:val="16"/>
        </w:rPr>
        <w:t>Черкаський державний технологічний університет,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48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A452F2">
        <w:rPr>
          <w:rFonts w:ascii="Times New Roman" w:hAnsi="Times New Roman" w:cs="Times New Roman"/>
          <w:i/>
          <w:iCs/>
          <w:sz w:val="16"/>
          <w:szCs w:val="16"/>
        </w:rPr>
        <w:t>м. Черкаси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i/>
          <w:iCs/>
          <w:sz w:val="25"/>
          <w:szCs w:val="25"/>
        </w:rPr>
      </w:pP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after="0" w:line="280" w:lineRule="auto"/>
        <w:ind w:left="216" w:right="244"/>
        <w:jc w:val="center"/>
        <w:rPr>
          <w:rFonts w:ascii="Palatino Linotype" w:hAnsi="Palatino Linotype" w:cs="Palatino Linotype"/>
          <w:w w:val="85"/>
          <w:sz w:val="25"/>
          <w:szCs w:val="25"/>
        </w:rPr>
      </w:pPr>
      <w:r w:rsidRPr="00A452F2">
        <w:rPr>
          <w:rFonts w:ascii="Palatino Linotype" w:hAnsi="Palatino Linotype" w:cs="Palatino Linotype"/>
          <w:w w:val="85"/>
          <w:sz w:val="25"/>
          <w:szCs w:val="25"/>
        </w:rPr>
        <w:t>ВИКОРИСТАННЯ ХУДОЖНЬО-КОНСТРУКТИВНИХ ВЛАСТИВОСТЕЙ ПАПЕРУ ПРИ ВТІЛЕННІ ПРОЕКТНО-ОБРАЗНОГО ВИРІШЕННЯ ОБ’ЄКТІВ ДИЗАЙНУ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160" w:after="0" w:line="278" w:lineRule="auto"/>
        <w:ind w:left="120" w:right="114" w:firstLine="298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 xml:space="preserve">Відомо, що в навчальному процесі робота над формою в матеріалі сприяє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розви-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тку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не лише творчої активності і творчого потенціалу, образного мислення і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формос-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прийняття, а й конструктивного, інженерного мислення. Наприклад, виконуючи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пошу-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кові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макети з паперу студенти інтуїтивно відкривають конструктивні властивості цього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2" w:after="0" w:line="278" w:lineRule="auto"/>
        <w:ind w:left="120" w:right="114" w:hanging="20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 xml:space="preserve">«умовного матеріалу», адже папір в макеті імітує конструктивні властивості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промисло-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вих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матеріалів, оскільки в різному стані він по-різному сприймає навантаження. Набуті таким чином знання в процесі проектного експерименту по-своєму сприяють активізації проектно-образного мислення [1]. Для професійного зростання ці навики теж мають велике значення, оскільки при роботі з папером, по-перше, дизайнер знайомиться з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де-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якими характеристиками сучасних листових матеріалів; по-друге, папір можна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розгля-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дати як засіб пізнання формальних законів композиції, методики моделювання; в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тре-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тіх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– як інструмент розвитку творчих здібностей та проектно-образного мислення. До того ж, звертаючись до цього матеріалу, дизайнер має можливість позиціонувати свою творчість, як свідомий вибір на користь екологічно-чистих технологій, та як приклад використання сировини, яку можна безпечно повторно переробляти [2].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2" w:after="0" w:line="278" w:lineRule="auto"/>
        <w:ind w:left="120" w:right="113" w:firstLine="298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 xml:space="preserve">Дослідження різних джерел показують, що дизайнери досить часто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експерименту-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ють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з папером і досягають вражаючих результатів. Так, канадський архітектор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Френк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Ге-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рі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у 1972 році розробив серію картонних меблів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Easy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Edges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Стілеці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Wiggle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Side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із цієї серії став сенсацією – в ньому поєднувалися екстравагантність і простота виконання. Стілець подобався покупцям тому, що був виготовлений з дешевого матеріалу і міг вписатися майже в будь-який інтер’єр. Його можна поставити у вітальні, на кухні, в саду або навіть у ванній. Міцність стільцеві надавалася облицюванням із фанери та приблизно 60-ма шарами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гофрокартону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>, скріплених внутрішніми болтами.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2" w:after="0" w:line="278" w:lineRule="auto"/>
        <w:ind w:left="120" w:right="114" w:firstLine="298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 xml:space="preserve">Матеріалом для творчих експериментів обрав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гофрокартон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і французький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промисло-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вий дизайнер П’єр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Гюбер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. В його творчому доробку можна бачити світильники з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го-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фрокартону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>, лампи, меблі і, навіть, переносний складаний матрац. Важливим фактором є те, що всі ці об’єкти об’єднує ідеологія щонайбільш економічної витрати матеріалу, простота виготовлення і принцип DIY («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do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it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yourself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>» – зроби це сам).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139" w:after="0" w:line="278" w:lineRule="auto"/>
        <w:ind w:left="130" w:right="113" w:firstLine="298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 xml:space="preserve">Папір, як матеріал для своєї розробки, обрала і українська компанія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Effa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. Вона увійшла до п’ятірки найкращих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стартапів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світу у сфері клімату. На міжнародному конкурсі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Clim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@, що вперше проводився організацією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Finance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Motion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у Франкфурті, українці презентували одноразову зубну щітку. Щетина зроблена з нейлонових ниток, основа з переробленого паперу, а покриття – з кукурудзяного крохмалю. Щітка з цих матеріалів не гнеться, не має жодного присмаку. І головне, швидко розкладається та не шкодить природі.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1" w:after="0" w:line="278" w:lineRule="auto"/>
        <w:ind w:left="130" w:right="105" w:firstLine="298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 xml:space="preserve">Українська художниця Юлія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Яланжи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. в 2017 році презентувала проект «Клітина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пра-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ктика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>». В рамках проекту було створено колекцію підвісних світильників зроблених з паперу в техніці пап’є-маше і металу.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1" w:after="0" w:line="278" w:lineRule="auto"/>
        <w:ind w:left="130" w:right="137" w:firstLine="298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 xml:space="preserve">Цікаві роботи створюють новосибірські дизайнери, які брали участь у проектах студії Артемія Лебедєва, Олексій Ляпунов і Олена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Ерліх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– для своїх замовників вони створюють чудові рекламні образи експериментуючи з різними типами паперу. Їхні композиції – це паперові чоловічки в оточенні інтер’єрів відтворених з того ж паперу або цілі вулиці на яких «вирує» життя.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1" w:after="0" w:line="278" w:lineRule="auto"/>
        <w:ind w:left="130" w:right="104" w:firstLine="298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 xml:space="preserve">Польський дизайнер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Беа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Шенфельд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– яскравий представник сучасної модної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інду-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стрії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. У 2015 році вона створила футуристичну колекцію епатажних нарядів, зроблених зі звичайного білого паперу вручну. Несподівані форми і матеріали, а також сміливі ідеї є відмінною рисою творчості польського дизайнера. Кожен наряд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дизайнерки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– це справжній витвір мистецтва, повністю виготовлений вручну. Колекція отримала назву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1" w:after="0" w:line="278" w:lineRule="auto"/>
        <w:ind w:left="130" w:right="106" w:hanging="20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Haute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Papier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». Варто відзначити, що палкою прихильницею творчості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Шенфельд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є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епа-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тажна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співачка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Бьорк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>.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1" w:after="0" w:line="278" w:lineRule="auto"/>
        <w:ind w:left="130" w:right="138" w:firstLine="298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>Ознайомившись з темою практики використання паперу в дизайні і розглянувши приклади дизайнерський робіт можна дійти наступних висновків:</w:t>
      </w:r>
    </w:p>
    <w:p w:rsidR="00A452F2" w:rsidRPr="00A452F2" w:rsidRDefault="00A452F2" w:rsidP="00A452F2">
      <w:pPr>
        <w:numPr>
          <w:ilvl w:val="0"/>
          <w:numId w:val="2"/>
        </w:numPr>
        <w:tabs>
          <w:tab w:val="left" w:pos="629"/>
        </w:tabs>
        <w:kinsoku w:val="0"/>
        <w:overflowPunct w:val="0"/>
        <w:autoSpaceDE w:val="0"/>
        <w:autoSpaceDN w:val="0"/>
        <w:adjustRightInd w:val="0"/>
        <w:spacing w:before="1" w:after="0" w:line="278" w:lineRule="auto"/>
        <w:ind w:right="104" w:hanging="234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>Папір</w:t>
      </w:r>
      <w:r w:rsidRPr="00A452F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є</w:t>
      </w:r>
      <w:r w:rsidRPr="00A452F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розповсюдженим</w:t>
      </w:r>
      <w:r w:rsidRPr="00A452F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та</w:t>
      </w:r>
      <w:r w:rsidRPr="00A452F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відносно</w:t>
      </w:r>
      <w:r w:rsidRPr="00A452F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дешевим</w:t>
      </w:r>
      <w:r w:rsidRPr="00A452F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матеріалом.</w:t>
      </w:r>
      <w:r w:rsidRPr="00A452F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Не</w:t>
      </w:r>
      <w:r w:rsidRPr="00A452F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зважаючи</w:t>
      </w:r>
      <w:r w:rsidRPr="00A452F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на</w:t>
      </w:r>
      <w:r w:rsidRPr="00A452F2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де-</w:t>
      </w:r>
      <w:proofErr w:type="spellEnd"/>
      <w:r w:rsidRPr="00A452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який</w:t>
      </w:r>
      <w:r w:rsidRPr="00A452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вплив</w:t>
      </w:r>
      <w:r w:rsidRPr="00A452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виробництва</w:t>
      </w:r>
      <w:r w:rsidRPr="00A452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паперу</w:t>
      </w:r>
      <w:r w:rsidRPr="00A452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на</w:t>
      </w:r>
      <w:r w:rsidRPr="00A452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екологію,</w:t>
      </w:r>
      <w:r w:rsidRPr="00A452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він</w:t>
      </w:r>
      <w:r w:rsidRPr="00A452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вважається</w:t>
      </w:r>
      <w:r w:rsidRPr="00A452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матеріалом</w:t>
      </w:r>
      <w:r w:rsidRPr="00A452F2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pacing w:val="-3"/>
          <w:sz w:val="18"/>
          <w:szCs w:val="18"/>
        </w:rPr>
        <w:t>екологі-</w:t>
      </w:r>
      <w:proofErr w:type="spellEnd"/>
      <w:r w:rsidRPr="00A452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чним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>.</w:t>
      </w:r>
      <w:r w:rsidRPr="00A452F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Папір</w:t>
      </w:r>
      <w:r w:rsidRPr="00A452F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розкладається</w:t>
      </w:r>
      <w:r w:rsidRPr="00A452F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швидше</w:t>
      </w:r>
      <w:r w:rsidRPr="00A452F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за</w:t>
      </w:r>
      <w:r w:rsidRPr="00A452F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пластик,</w:t>
      </w:r>
      <w:r w:rsidRPr="00A452F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а</w:t>
      </w:r>
      <w:r w:rsidRPr="00A452F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ще</w:t>
      </w:r>
      <w:r w:rsidRPr="00A452F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його</w:t>
      </w:r>
      <w:r w:rsidRPr="00A452F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можна</w:t>
      </w:r>
      <w:r w:rsidRPr="00A452F2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переробити</w:t>
      </w:r>
      <w:r w:rsidRPr="00A452F2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та</w:t>
      </w:r>
      <w:r w:rsidRPr="00A452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використовувати</w:t>
      </w:r>
      <w:r w:rsidRPr="00A452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повторно.</w:t>
      </w:r>
    </w:p>
    <w:p w:rsidR="00A452F2" w:rsidRPr="00A452F2" w:rsidRDefault="00A452F2" w:rsidP="00A452F2">
      <w:pPr>
        <w:numPr>
          <w:ilvl w:val="0"/>
          <w:numId w:val="2"/>
        </w:numPr>
        <w:tabs>
          <w:tab w:val="left" w:pos="629"/>
        </w:tabs>
        <w:kinsoku w:val="0"/>
        <w:overflowPunct w:val="0"/>
        <w:autoSpaceDE w:val="0"/>
        <w:autoSpaceDN w:val="0"/>
        <w:adjustRightInd w:val="0"/>
        <w:spacing w:before="1" w:after="0" w:line="278" w:lineRule="auto"/>
        <w:ind w:right="138" w:hanging="234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>Для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роботи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з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папером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не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потрібні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великі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і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дорогі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верстати,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працювати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з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ним</w:t>
      </w:r>
      <w:r w:rsidRPr="00A452F2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можна</w:t>
      </w:r>
      <w:r w:rsidRPr="00A452F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використовуючи</w:t>
      </w:r>
      <w:r w:rsidRPr="00A452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клей</w:t>
      </w:r>
      <w:r w:rsidRPr="00A452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для</w:t>
      </w:r>
      <w:r w:rsidRPr="00A452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паперу</w:t>
      </w:r>
      <w:r w:rsidRPr="00A452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та</w:t>
      </w:r>
      <w:r w:rsidRPr="00A452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макетні</w:t>
      </w:r>
      <w:r w:rsidRPr="00A452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ножі</w:t>
      </w:r>
      <w:r w:rsidRPr="00A452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або</w:t>
      </w:r>
      <w:r w:rsidRPr="00A452F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ножиці.</w:t>
      </w:r>
    </w:p>
    <w:p w:rsidR="00A452F2" w:rsidRPr="00A452F2" w:rsidRDefault="00A452F2" w:rsidP="00A452F2">
      <w:pPr>
        <w:numPr>
          <w:ilvl w:val="0"/>
          <w:numId w:val="2"/>
        </w:numPr>
        <w:tabs>
          <w:tab w:val="left" w:pos="629"/>
        </w:tabs>
        <w:kinsoku w:val="0"/>
        <w:overflowPunct w:val="0"/>
        <w:autoSpaceDE w:val="0"/>
        <w:autoSpaceDN w:val="0"/>
        <w:adjustRightInd w:val="0"/>
        <w:spacing w:before="1" w:after="0" w:line="278" w:lineRule="auto"/>
        <w:ind w:right="112" w:hanging="234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 xml:space="preserve">Папір, як матеріал для виробів, використовують багато дизайнерів. Серед іншого, це – </w:t>
      </w:r>
      <w:r w:rsidRPr="00A452F2">
        <w:rPr>
          <w:rFonts w:ascii="Times New Roman" w:hAnsi="Times New Roman" w:cs="Times New Roman"/>
          <w:spacing w:val="-6"/>
          <w:sz w:val="18"/>
          <w:szCs w:val="18"/>
        </w:rPr>
        <w:t xml:space="preserve">одяг, </w:t>
      </w:r>
      <w:r w:rsidRPr="00A452F2">
        <w:rPr>
          <w:rFonts w:ascii="Times New Roman" w:hAnsi="Times New Roman" w:cs="Times New Roman"/>
          <w:sz w:val="18"/>
          <w:szCs w:val="18"/>
        </w:rPr>
        <w:t xml:space="preserve">меблі, предмети </w:t>
      </w:r>
      <w:r w:rsidRPr="00A452F2">
        <w:rPr>
          <w:rFonts w:ascii="Times New Roman" w:hAnsi="Times New Roman" w:cs="Times New Roman"/>
          <w:spacing w:val="-5"/>
          <w:sz w:val="18"/>
          <w:szCs w:val="18"/>
        </w:rPr>
        <w:t xml:space="preserve">побуту. </w:t>
      </w:r>
      <w:r w:rsidRPr="00A452F2">
        <w:rPr>
          <w:rFonts w:ascii="Times New Roman" w:hAnsi="Times New Roman" w:cs="Times New Roman"/>
          <w:spacing w:val="-4"/>
          <w:sz w:val="18"/>
          <w:szCs w:val="18"/>
        </w:rPr>
        <w:t xml:space="preserve">Також </w:t>
      </w:r>
      <w:r w:rsidRPr="00A452F2">
        <w:rPr>
          <w:rFonts w:ascii="Times New Roman" w:hAnsi="Times New Roman" w:cs="Times New Roman"/>
          <w:sz w:val="18"/>
          <w:szCs w:val="18"/>
        </w:rPr>
        <w:t>з паперу можна створити оригінальну рекламу або цікаві</w:t>
      </w:r>
      <w:r w:rsidRPr="00A452F2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A452F2">
        <w:rPr>
          <w:rFonts w:ascii="Times New Roman" w:hAnsi="Times New Roman" w:cs="Times New Roman"/>
          <w:sz w:val="18"/>
          <w:szCs w:val="18"/>
        </w:rPr>
        <w:t>ілюстрації.</w:t>
      </w:r>
    </w:p>
    <w:p w:rsidR="00A452F2" w:rsidRDefault="00A452F2" w:rsidP="00A452F2">
      <w:pPr>
        <w:kinsoku w:val="0"/>
        <w:overflowPunct w:val="0"/>
        <w:autoSpaceDE w:val="0"/>
        <w:autoSpaceDN w:val="0"/>
        <w:adjustRightInd w:val="0"/>
        <w:spacing w:before="1" w:after="0" w:line="278" w:lineRule="auto"/>
        <w:ind w:left="130" w:right="103" w:firstLine="298"/>
        <w:jc w:val="both"/>
        <w:rPr>
          <w:rFonts w:ascii="Times New Roman" w:hAnsi="Times New Roman" w:cs="Times New Roman"/>
          <w:sz w:val="18"/>
          <w:szCs w:val="18"/>
        </w:rPr>
      </w:pPr>
      <w:r w:rsidRPr="00A452F2">
        <w:rPr>
          <w:rFonts w:ascii="Times New Roman" w:hAnsi="Times New Roman" w:cs="Times New Roman"/>
          <w:sz w:val="18"/>
          <w:szCs w:val="18"/>
        </w:rPr>
        <w:t xml:space="preserve">Тому експерименти з папером важливі як студентів-дизайнерів, так і для </w:t>
      </w:r>
      <w:proofErr w:type="spellStart"/>
      <w:r w:rsidRPr="00A452F2">
        <w:rPr>
          <w:rFonts w:ascii="Times New Roman" w:hAnsi="Times New Roman" w:cs="Times New Roman"/>
          <w:sz w:val="18"/>
          <w:szCs w:val="18"/>
        </w:rPr>
        <w:t>професій-</w:t>
      </w:r>
      <w:proofErr w:type="spellEnd"/>
      <w:r w:rsidRPr="00A452F2">
        <w:rPr>
          <w:rFonts w:ascii="Times New Roman" w:hAnsi="Times New Roman" w:cs="Times New Roman"/>
          <w:sz w:val="18"/>
          <w:szCs w:val="18"/>
        </w:rPr>
        <w:t xml:space="preserve"> них дизайнерів.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1" w:after="0" w:line="278" w:lineRule="auto"/>
        <w:ind w:left="130" w:right="103" w:firstLine="298"/>
        <w:jc w:val="both"/>
        <w:rPr>
          <w:rFonts w:ascii="Times New Roman" w:hAnsi="Times New Roman" w:cs="Times New Roman"/>
          <w:sz w:val="18"/>
          <w:szCs w:val="18"/>
        </w:rPr>
      </w:pP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95" w:right="2186"/>
        <w:jc w:val="center"/>
        <w:rPr>
          <w:rFonts w:ascii="Palatino Linotype" w:hAnsi="Palatino Linotype" w:cs="Palatino Linotype"/>
          <w:w w:val="85"/>
          <w:sz w:val="16"/>
          <w:szCs w:val="16"/>
        </w:rPr>
      </w:pPr>
      <w:r>
        <w:rPr>
          <w:rFonts w:ascii="Palatino Linotype" w:hAnsi="Palatino Linotype" w:cs="Palatino Linotype"/>
          <w:w w:val="85"/>
          <w:sz w:val="16"/>
          <w:szCs w:val="16"/>
        </w:rPr>
        <w:t>СПИСОК ВИКОРИСТАНИХ Д</w:t>
      </w:r>
      <w:bookmarkStart w:id="0" w:name="_GoBack"/>
      <w:bookmarkEnd w:id="0"/>
      <w:r w:rsidRPr="00A452F2">
        <w:rPr>
          <w:rFonts w:ascii="Palatino Linotype" w:hAnsi="Palatino Linotype" w:cs="Palatino Linotype"/>
          <w:w w:val="85"/>
          <w:sz w:val="16"/>
          <w:szCs w:val="16"/>
        </w:rPr>
        <w:t>ЖЕРЕЛ: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Palatino Linotype" w:hAnsi="Palatino Linotype" w:cs="Palatino Linotype"/>
          <w:sz w:val="15"/>
          <w:szCs w:val="15"/>
        </w:rPr>
      </w:pPr>
    </w:p>
    <w:p w:rsidR="00A452F2" w:rsidRPr="00A452F2" w:rsidRDefault="00A452F2" w:rsidP="00A452F2">
      <w:pPr>
        <w:numPr>
          <w:ilvl w:val="0"/>
          <w:numId w:val="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71" w:lineRule="auto"/>
        <w:ind w:right="209" w:hanging="219"/>
        <w:rPr>
          <w:rFonts w:ascii="Times New Roman" w:hAnsi="Times New Roman" w:cs="Times New Roman"/>
          <w:sz w:val="16"/>
          <w:szCs w:val="16"/>
        </w:rPr>
      </w:pP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Мелодинский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 Д.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Архитектурная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 пропедевтика: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история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теория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, практика. М.: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Эдиториал</w:t>
      </w:r>
      <w:bookmarkStart w:id="1" w:name="Роїк Ю. Методика навчання етнодизайну у "/>
      <w:bookmarkStart w:id="2" w:name="bookmark0"/>
      <w:bookmarkEnd w:id="1"/>
      <w:bookmarkEnd w:id="2"/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 УРСС, 2000. 312</w:t>
      </w:r>
      <w:r w:rsidRPr="00A452F2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A452F2">
        <w:rPr>
          <w:rFonts w:ascii="Times New Roman" w:hAnsi="Times New Roman" w:cs="Times New Roman"/>
          <w:sz w:val="16"/>
          <w:szCs w:val="16"/>
        </w:rPr>
        <w:t>с.</w:t>
      </w:r>
    </w:p>
    <w:p w:rsidR="00A452F2" w:rsidRPr="00A452F2" w:rsidRDefault="00A452F2" w:rsidP="00A452F2">
      <w:pPr>
        <w:numPr>
          <w:ilvl w:val="0"/>
          <w:numId w:val="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before="1" w:after="0" w:line="271" w:lineRule="auto"/>
        <w:ind w:right="153" w:hanging="219"/>
        <w:rPr>
          <w:rFonts w:ascii="Times New Roman" w:hAnsi="Times New Roman" w:cs="Times New Roman"/>
          <w:sz w:val="16"/>
          <w:szCs w:val="16"/>
        </w:rPr>
      </w:pP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Васерчук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 Ю.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Бумагопластика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проектной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452F2">
        <w:rPr>
          <w:rFonts w:ascii="Times New Roman" w:hAnsi="Times New Roman" w:cs="Times New Roman"/>
          <w:spacing w:val="-3"/>
          <w:sz w:val="16"/>
          <w:szCs w:val="16"/>
        </w:rPr>
        <w:t>культуре</w:t>
      </w:r>
      <w:proofErr w:type="spellEnd"/>
      <w:r w:rsidRPr="00A452F2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дизайна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 :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материал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технология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принципы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моделирования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: автореф. дис. канд.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искусст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.: 17.00.06 – техн.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эстетика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 и</w:t>
      </w:r>
      <w:r w:rsidRPr="00A452F2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Pr="00A452F2">
        <w:rPr>
          <w:rFonts w:ascii="Times New Roman" w:hAnsi="Times New Roman" w:cs="Times New Roman"/>
          <w:sz w:val="16"/>
          <w:szCs w:val="16"/>
        </w:rPr>
        <w:t>дизайн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613"/>
        <w:rPr>
          <w:rFonts w:ascii="Times New Roman" w:hAnsi="Times New Roman" w:cs="Times New Roman"/>
          <w:sz w:val="16"/>
          <w:szCs w:val="16"/>
        </w:rPr>
      </w:pPr>
      <w:r w:rsidRPr="00A452F2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Pr="00A452F2">
        <w:rPr>
          <w:rFonts w:ascii="Times New Roman" w:hAnsi="Times New Roman" w:cs="Times New Roman"/>
          <w:sz w:val="16"/>
          <w:szCs w:val="16"/>
        </w:rPr>
        <w:t>Васерчук</w:t>
      </w:r>
      <w:proofErr w:type="spellEnd"/>
      <w:r w:rsidRPr="00A452F2">
        <w:rPr>
          <w:rFonts w:ascii="Times New Roman" w:hAnsi="Times New Roman" w:cs="Times New Roman"/>
          <w:sz w:val="16"/>
          <w:szCs w:val="16"/>
        </w:rPr>
        <w:t xml:space="preserve"> Ю.: МГУП. М., 2007. 29 с.</w:t>
      </w:r>
    </w:p>
    <w:p w:rsidR="00A452F2" w:rsidRPr="00A452F2" w:rsidRDefault="00A452F2" w:rsidP="00A452F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16" w:right="228"/>
        <w:jc w:val="center"/>
        <w:rPr>
          <w:rFonts w:ascii="Times New Roman" w:hAnsi="Times New Roman" w:cs="Times New Roman"/>
          <w:sz w:val="16"/>
          <w:szCs w:val="16"/>
        </w:rPr>
      </w:pPr>
      <w:r w:rsidRPr="00A452F2">
        <w:rPr>
          <w:rFonts w:ascii="Times New Roman" w:hAnsi="Times New Roman" w:cs="Times New Roman"/>
          <w:sz w:val="16"/>
          <w:szCs w:val="16"/>
        </w:rPr>
        <w:t>103</w:t>
      </w:r>
    </w:p>
    <w:sectPr w:rsidR="00A452F2" w:rsidRPr="00A452F2" w:rsidSect="00A452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28" w:hanging="235"/>
      </w:pPr>
      <w:rPr>
        <w:rFonts w:ascii="Times New Roman" w:hAnsi="Times New Roman" w:cs="Times New Roman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254" w:hanging="235"/>
      </w:pPr>
    </w:lvl>
    <w:lvl w:ilvl="2">
      <w:numFmt w:val="bullet"/>
      <w:lvlText w:val="•"/>
      <w:lvlJc w:val="left"/>
      <w:pPr>
        <w:ind w:left="1888" w:hanging="235"/>
      </w:pPr>
    </w:lvl>
    <w:lvl w:ilvl="3">
      <w:numFmt w:val="bullet"/>
      <w:lvlText w:val="•"/>
      <w:lvlJc w:val="left"/>
      <w:pPr>
        <w:ind w:left="2522" w:hanging="235"/>
      </w:pPr>
    </w:lvl>
    <w:lvl w:ilvl="4">
      <w:numFmt w:val="bullet"/>
      <w:lvlText w:val="•"/>
      <w:lvlJc w:val="left"/>
      <w:pPr>
        <w:ind w:left="3156" w:hanging="235"/>
      </w:pPr>
    </w:lvl>
    <w:lvl w:ilvl="5">
      <w:numFmt w:val="bullet"/>
      <w:lvlText w:val="•"/>
      <w:lvlJc w:val="left"/>
      <w:pPr>
        <w:ind w:left="3790" w:hanging="235"/>
      </w:pPr>
    </w:lvl>
    <w:lvl w:ilvl="6">
      <w:numFmt w:val="bullet"/>
      <w:lvlText w:val="•"/>
      <w:lvlJc w:val="left"/>
      <w:pPr>
        <w:ind w:left="4424" w:hanging="235"/>
      </w:pPr>
    </w:lvl>
    <w:lvl w:ilvl="7">
      <w:numFmt w:val="bullet"/>
      <w:lvlText w:val="•"/>
      <w:lvlJc w:val="left"/>
      <w:pPr>
        <w:ind w:left="5058" w:hanging="235"/>
      </w:pPr>
    </w:lvl>
    <w:lvl w:ilvl="8">
      <w:numFmt w:val="bullet"/>
      <w:lvlText w:val="•"/>
      <w:lvlJc w:val="left"/>
      <w:pPr>
        <w:ind w:left="5692" w:hanging="23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18" w:hanging="220"/>
      </w:pPr>
      <w:rPr>
        <w:rFonts w:ascii="Times New Roman" w:hAnsi="Times New Roman" w:cs="Times New Roman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250" w:hanging="220"/>
      </w:pPr>
    </w:lvl>
    <w:lvl w:ilvl="2">
      <w:numFmt w:val="bullet"/>
      <w:lvlText w:val="•"/>
      <w:lvlJc w:val="left"/>
      <w:pPr>
        <w:ind w:left="1880" w:hanging="220"/>
      </w:pPr>
    </w:lvl>
    <w:lvl w:ilvl="3">
      <w:numFmt w:val="bullet"/>
      <w:lvlText w:val="•"/>
      <w:lvlJc w:val="left"/>
      <w:pPr>
        <w:ind w:left="2510" w:hanging="220"/>
      </w:pPr>
    </w:lvl>
    <w:lvl w:ilvl="4">
      <w:numFmt w:val="bullet"/>
      <w:lvlText w:val="•"/>
      <w:lvlJc w:val="left"/>
      <w:pPr>
        <w:ind w:left="3140" w:hanging="220"/>
      </w:pPr>
    </w:lvl>
    <w:lvl w:ilvl="5">
      <w:numFmt w:val="bullet"/>
      <w:lvlText w:val="•"/>
      <w:lvlJc w:val="left"/>
      <w:pPr>
        <w:ind w:left="3770" w:hanging="220"/>
      </w:pPr>
    </w:lvl>
    <w:lvl w:ilvl="6">
      <w:numFmt w:val="bullet"/>
      <w:lvlText w:val="•"/>
      <w:lvlJc w:val="left"/>
      <w:pPr>
        <w:ind w:left="4400" w:hanging="220"/>
      </w:pPr>
    </w:lvl>
    <w:lvl w:ilvl="7">
      <w:numFmt w:val="bullet"/>
      <w:lvlText w:val="•"/>
      <w:lvlJc w:val="left"/>
      <w:pPr>
        <w:ind w:left="5030" w:hanging="220"/>
      </w:pPr>
    </w:lvl>
    <w:lvl w:ilvl="8">
      <w:numFmt w:val="bullet"/>
      <w:lvlText w:val="•"/>
      <w:lvlJc w:val="left"/>
      <w:pPr>
        <w:ind w:left="5660" w:hanging="2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F6"/>
    <w:rsid w:val="00036C79"/>
    <w:rsid w:val="00452DAE"/>
    <w:rsid w:val="004A56F6"/>
    <w:rsid w:val="00A452F2"/>
    <w:rsid w:val="00D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A45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A452F2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1"/>
    <w:qFormat/>
    <w:rsid w:val="00A452F2"/>
    <w:pPr>
      <w:autoSpaceDE w:val="0"/>
      <w:autoSpaceDN w:val="0"/>
      <w:adjustRightInd w:val="0"/>
      <w:spacing w:before="1" w:after="0" w:line="240" w:lineRule="auto"/>
      <w:ind w:left="628" w:right="104" w:hanging="234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A45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A452F2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1"/>
    <w:qFormat/>
    <w:rsid w:val="00A452F2"/>
    <w:pPr>
      <w:autoSpaceDE w:val="0"/>
      <w:autoSpaceDN w:val="0"/>
      <w:adjustRightInd w:val="0"/>
      <w:spacing w:before="1" w:after="0" w:line="240" w:lineRule="auto"/>
      <w:ind w:left="628" w:right="104" w:hanging="234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</dc:creator>
  <cp:keywords/>
  <dc:description/>
  <cp:lastModifiedBy>Oleksandra</cp:lastModifiedBy>
  <cp:revision>2</cp:revision>
  <dcterms:created xsi:type="dcterms:W3CDTF">2019-05-14T10:41:00Z</dcterms:created>
  <dcterms:modified xsi:type="dcterms:W3CDTF">2019-05-14T10:50:00Z</dcterms:modified>
</cp:coreProperties>
</file>