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DDD" w:rsidRPr="000A46BD" w:rsidRDefault="00FF6FA5" w:rsidP="000A46BD">
      <w:pPr>
        <w:spacing w:after="0" w:line="240" w:lineRule="auto"/>
        <w:jc w:val="center"/>
        <w:rPr>
          <w:rFonts w:ascii="Times New Roman" w:hAnsi="Times New Roman" w:cs="Times New Roman"/>
          <w:sz w:val="28"/>
          <w:szCs w:val="28"/>
          <w:lang w:val="uk-UA"/>
        </w:rPr>
      </w:pPr>
      <w:r w:rsidRPr="000A46BD">
        <w:rPr>
          <w:rFonts w:ascii="Times New Roman" w:hAnsi="Times New Roman" w:cs="Times New Roman"/>
          <w:sz w:val="28"/>
          <w:szCs w:val="28"/>
        </w:rPr>
        <w:t xml:space="preserve">МІНІСТЕРСТВО ОСВІТИ І НАУКИ УКРАЇНИ </w:t>
      </w:r>
    </w:p>
    <w:p w:rsidR="00FF6FA5" w:rsidRPr="000A46BD" w:rsidRDefault="00061DDD" w:rsidP="000A46BD">
      <w:pPr>
        <w:spacing w:after="0" w:line="240" w:lineRule="auto"/>
        <w:jc w:val="center"/>
        <w:rPr>
          <w:rFonts w:ascii="Times New Roman" w:hAnsi="Times New Roman" w:cs="Times New Roman"/>
          <w:sz w:val="28"/>
          <w:szCs w:val="28"/>
          <w:lang w:val="uk-UA"/>
        </w:rPr>
      </w:pPr>
      <w:r w:rsidRPr="000A46BD">
        <w:rPr>
          <w:rFonts w:ascii="Times New Roman" w:hAnsi="Times New Roman" w:cs="Times New Roman"/>
          <w:sz w:val="28"/>
          <w:szCs w:val="28"/>
          <w:lang w:val="uk-UA"/>
        </w:rPr>
        <w:t>ЧЕРКАСЬКИЙ ДЕРЖАВНИЙ ТЕХНОЛОГІЧНИЙ УНІВЕРСИТЕТ</w:t>
      </w:r>
      <w:r w:rsidR="00FF6FA5" w:rsidRPr="000A46BD">
        <w:rPr>
          <w:rFonts w:ascii="Times New Roman" w:hAnsi="Times New Roman" w:cs="Times New Roman"/>
          <w:sz w:val="28"/>
          <w:szCs w:val="28"/>
          <w:lang w:val="uk-UA"/>
        </w:rPr>
        <w:t xml:space="preserve"> </w:t>
      </w:r>
    </w:p>
    <w:p w:rsidR="000A46BD" w:rsidRPr="000A46BD" w:rsidRDefault="000A46BD" w:rsidP="000A46BD">
      <w:pPr>
        <w:spacing w:after="0"/>
        <w:jc w:val="center"/>
        <w:rPr>
          <w:rFonts w:ascii="Times New Roman" w:eastAsia="Calibri" w:hAnsi="Times New Roman" w:cs="Times New Roman"/>
          <w:sz w:val="28"/>
          <w:szCs w:val="28"/>
          <w:lang w:eastAsia="ru-RU"/>
        </w:rPr>
      </w:pPr>
      <w:r w:rsidRPr="000A46BD">
        <w:rPr>
          <w:rFonts w:ascii="Times New Roman" w:eastAsia="Calibri" w:hAnsi="Times New Roman" w:cs="Times New Roman"/>
          <w:sz w:val="28"/>
          <w:szCs w:val="28"/>
          <w:lang w:eastAsia="ru-RU"/>
        </w:rPr>
        <w:t>ФАКУЛЬТЕТ ІНФОРМАЦІЙНИХ ТЕХНОЛОГІЙ І СИСТЕМ</w:t>
      </w:r>
    </w:p>
    <w:p w:rsidR="00FF6FA5" w:rsidRPr="000A46BD" w:rsidRDefault="00FF6FA5" w:rsidP="000A46BD">
      <w:pPr>
        <w:spacing w:after="0" w:line="240" w:lineRule="auto"/>
        <w:jc w:val="center"/>
        <w:rPr>
          <w:rFonts w:ascii="Times New Roman" w:hAnsi="Times New Roman" w:cs="Times New Roman"/>
          <w:sz w:val="28"/>
          <w:szCs w:val="28"/>
        </w:rPr>
      </w:pPr>
    </w:p>
    <w:p w:rsidR="00FF6FA5" w:rsidRPr="000A46BD" w:rsidRDefault="00FF6FA5" w:rsidP="000A46BD">
      <w:pPr>
        <w:spacing w:after="0" w:line="240" w:lineRule="auto"/>
        <w:jc w:val="center"/>
        <w:rPr>
          <w:rFonts w:ascii="Times New Roman" w:hAnsi="Times New Roman" w:cs="Times New Roman"/>
          <w:sz w:val="28"/>
          <w:szCs w:val="28"/>
          <w:lang w:val="uk-UA"/>
        </w:rPr>
      </w:pPr>
    </w:p>
    <w:p w:rsidR="00061DDD" w:rsidRPr="000A46BD" w:rsidRDefault="00061DDD" w:rsidP="000A46BD">
      <w:pPr>
        <w:spacing w:after="0" w:line="240" w:lineRule="auto"/>
        <w:jc w:val="center"/>
        <w:rPr>
          <w:rFonts w:ascii="Times New Roman" w:hAnsi="Times New Roman" w:cs="Times New Roman"/>
          <w:sz w:val="28"/>
          <w:szCs w:val="28"/>
          <w:lang w:val="uk-UA"/>
        </w:rPr>
      </w:pPr>
    </w:p>
    <w:p w:rsidR="00A411F9" w:rsidRPr="000A46BD" w:rsidRDefault="00A411F9" w:rsidP="000A46BD">
      <w:pPr>
        <w:spacing w:after="0" w:line="240" w:lineRule="auto"/>
        <w:jc w:val="center"/>
        <w:rPr>
          <w:rFonts w:ascii="Times New Roman" w:hAnsi="Times New Roman" w:cs="Times New Roman"/>
          <w:sz w:val="28"/>
          <w:szCs w:val="28"/>
          <w:lang w:val="uk-UA"/>
        </w:rPr>
      </w:pPr>
    </w:p>
    <w:p w:rsidR="00A411F9" w:rsidRPr="000A46BD" w:rsidRDefault="00A411F9" w:rsidP="000A46BD">
      <w:pPr>
        <w:spacing w:after="0" w:line="240" w:lineRule="auto"/>
        <w:jc w:val="center"/>
        <w:rPr>
          <w:rFonts w:ascii="Times New Roman" w:hAnsi="Times New Roman" w:cs="Times New Roman"/>
          <w:sz w:val="28"/>
          <w:szCs w:val="28"/>
          <w:lang w:val="uk-UA"/>
        </w:rPr>
      </w:pPr>
    </w:p>
    <w:p w:rsidR="00A411F9" w:rsidRPr="000A46BD" w:rsidRDefault="00A411F9" w:rsidP="000A46BD">
      <w:pPr>
        <w:spacing w:after="0" w:line="240" w:lineRule="auto"/>
        <w:jc w:val="center"/>
        <w:rPr>
          <w:rFonts w:ascii="Times New Roman" w:hAnsi="Times New Roman" w:cs="Times New Roman"/>
          <w:sz w:val="28"/>
          <w:szCs w:val="28"/>
          <w:lang w:val="uk-UA"/>
        </w:rPr>
      </w:pPr>
    </w:p>
    <w:p w:rsidR="00A411F9" w:rsidRPr="000A46BD" w:rsidRDefault="00A411F9" w:rsidP="000A46BD">
      <w:pPr>
        <w:spacing w:after="0" w:line="240" w:lineRule="auto"/>
        <w:jc w:val="center"/>
        <w:rPr>
          <w:rFonts w:ascii="Times New Roman" w:hAnsi="Times New Roman" w:cs="Times New Roman"/>
          <w:sz w:val="28"/>
          <w:szCs w:val="28"/>
          <w:lang w:val="uk-UA"/>
        </w:rPr>
      </w:pPr>
    </w:p>
    <w:p w:rsidR="00A411F9" w:rsidRPr="000A46BD" w:rsidRDefault="00A411F9" w:rsidP="000A46BD">
      <w:pPr>
        <w:spacing w:after="0" w:line="240" w:lineRule="auto"/>
        <w:jc w:val="center"/>
        <w:rPr>
          <w:rFonts w:ascii="Times New Roman" w:hAnsi="Times New Roman" w:cs="Times New Roman"/>
          <w:sz w:val="28"/>
          <w:szCs w:val="28"/>
          <w:lang w:val="uk-UA"/>
        </w:rPr>
      </w:pPr>
    </w:p>
    <w:p w:rsidR="00A411F9" w:rsidRPr="000A46BD" w:rsidRDefault="00A411F9" w:rsidP="000A46BD">
      <w:pPr>
        <w:spacing w:after="0" w:line="240" w:lineRule="auto"/>
        <w:jc w:val="center"/>
        <w:rPr>
          <w:rFonts w:ascii="Times New Roman" w:hAnsi="Times New Roman" w:cs="Times New Roman"/>
          <w:sz w:val="28"/>
          <w:szCs w:val="28"/>
          <w:lang w:val="uk-UA"/>
        </w:rPr>
      </w:pPr>
    </w:p>
    <w:p w:rsidR="000A46BD" w:rsidRPr="000A46BD" w:rsidRDefault="000A46BD" w:rsidP="000A46BD">
      <w:pPr>
        <w:spacing w:after="0" w:line="240" w:lineRule="auto"/>
        <w:jc w:val="center"/>
        <w:rPr>
          <w:rFonts w:ascii="Times New Roman" w:hAnsi="Times New Roman" w:cs="Times New Roman"/>
          <w:sz w:val="28"/>
          <w:szCs w:val="28"/>
          <w:lang w:val="uk-UA"/>
        </w:rPr>
      </w:pPr>
    </w:p>
    <w:p w:rsidR="00A411F9" w:rsidRPr="000A46BD" w:rsidRDefault="00A411F9" w:rsidP="000A46BD">
      <w:pPr>
        <w:spacing w:after="0" w:line="240" w:lineRule="auto"/>
        <w:jc w:val="center"/>
        <w:rPr>
          <w:rFonts w:ascii="Times New Roman" w:hAnsi="Times New Roman" w:cs="Times New Roman"/>
          <w:sz w:val="28"/>
          <w:szCs w:val="28"/>
          <w:lang w:val="uk-UA"/>
        </w:rPr>
      </w:pPr>
    </w:p>
    <w:p w:rsidR="00061DDD" w:rsidRPr="000A46BD" w:rsidRDefault="00061DDD" w:rsidP="000A46BD">
      <w:pPr>
        <w:spacing w:after="0" w:line="240" w:lineRule="auto"/>
        <w:jc w:val="center"/>
        <w:rPr>
          <w:rFonts w:ascii="Times New Roman" w:hAnsi="Times New Roman" w:cs="Times New Roman"/>
          <w:sz w:val="28"/>
          <w:szCs w:val="28"/>
          <w:lang w:val="uk-UA"/>
        </w:rPr>
      </w:pPr>
    </w:p>
    <w:p w:rsidR="008631A8" w:rsidRPr="000A46BD" w:rsidRDefault="008631A8" w:rsidP="000A46BD">
      <w:pPr>
        <w:spacing w:after="0" w:line="240" w:lineRule="auto"/>
        <w:jc w:val="center"/>
        <w:rPr>
          <w:rFonts w:ascii="Times New Roman" w:hAnsi="Times New Roman" w:cs="Times New Roman"/>
          <w:b/>
          <w:sz w:val="32"/>
          <w:szCs w:val="28"/>
          <w:lang w:val="uk-UA"/>
        </w:rPr>
      </w:pPr>
      <w:r w:rsidRPr="000A46BD">
        <w:rPr>
          <w:rFonts w:ascii="Times New Roman" w:hAnsi="Times New Roman" w:cs="Times New Roman"/>
          <w:b/>
          <w:sz w:val="32"/>
          <w:szCs w:val="28"/>
          <w:lang w:val="uk-UA"/>
        </w:rPr>
        <w:t>МЕТОДИЧНІ РЕКОМЕНДАЦІЇ</w:t>
      </w:r>
    </w:p>
    <w:p w:rsidR="000A46BD" w:rsidRPr="000A46BD" w:rsidRDefault="00FF6FA5" w:rsidP="000A46BD">
      <w:pPr>
        <w:spacing w:after="0" w:line="240" w:lineRule="auto"/>
        <w:jc w:val="center"/>
        <w:rPr>
          <w:rFonts w:ascii="Times New Roman" w:hAnsi="Times New Roman" w:cs="Times New Roman"/>
          <w:b/>
          <w:sz w:val="28"/>
          <w:szCs w:val="28"/>
          <w:lang w:val="uk-UA"/>
        </w:rPr>
      </w:pPr>
      <w:r w:rsidRPr="000A46BD">
        <w:rPr>
          <w:rFonts w:ascii="Times New Roman" w:hAnsi="Times New Roman" w:cs="Times New Roman"/>
          <w:b/>
          <w:sz w:val="28"/>
          <w:szCs w:val="28"/>
          <w:lang w:val="uk-UA"/>
        </w:rPr>
        <w:t>до виконання лабораторних робіт</w:t>
      </w:r>
      <w:r w:rsidR="008631A8" w:rsidRPr="000A46BD">
        <w:rPr>
          <w:rFonts w:ascii="Times New Roman" w:hAnsi="Times New Roman" w:cs="Times New Roman"/>
          <w:b/>
          <w:sz w:val="28"/>
          <w:szCs w:val="28"/>
          <w:lang w:val="uk-UA"/>
        </w:rPr>
        <w:t xml:space="preserve"> </w:t>
      </w:r>
    </w:p>
    <w:p w:rsidR="008631A8" w:rsidRPr="000A46BD" w:rsidRDefault="008631A8" w:rsidP="000A46BD">
      <w:pPr>
        <w:spacing w:after="0" w:line="240" w:lineRule="auto"/>
        <w:jc w:val="center"/>
        <w:rPr>
          <w:rFonts w:ascii="Times New Roman" w:hAnsi="Times New Roman" w:cs="Times New Roman"/>
          <w:b/>
          <w:sz w:val="28"/>
          <w:szCs w:val="28"/>
          <w:lang w:val="uk-UA"/>
        </w:rPr>
      </w:pPr>
      <w:r w:rsidRPr="000A46BD">
        <w:rPr>
          <w:rFonts w:ascii="Times New Roman" w:hAnsi="Times New Roman" w:cs="Times New Roman"/>
          <w:sz w:val="28"/>
          <w:szCs w:val="28"/>
          <w:lang w:val="uk-UA"/>
        </w:rPr>
        <w:t>з дисципліни</w:t>
      </w:r>
      <w:r w:rsidR="000A46BD" w:rsidRPr="000A46BD">
        <w:rPr>
          <w:rFonts w:ascii="Times New Roman" w:hAnsi="Times New Roman" w:cs="Times New Roman"/>
          <w:sz w:val="28"/>
          <w:szCs w:val="28"/>
          <w:lang w:val="uk-UA"/>
        </w:rPr>
        <w:t xml:space="preserve"> </w:t>
      </w:r>
      <w:r w:rsidRPr="000A46BD">
        <w:rPr>
          <w:rFonts w:ascii="Times New Roman" w:hAnsi="Times New Roman" w:cs="Times New Roman"/>
          <w:sz w:val="28"/>
          <w:szCs w:val="28"/>
          <w:lang w:val="uk-UA"/>
        </w:rPr>
        <w:t>«</w:t>
      </w:r>
      <w:r w:rsidR="002F596F" w:rsidRPr="000A46BD">
        <w:rPr>
          <w:rFonts w:ascii="Times New Roman" w:hAnsi="Times New Roman" w:cs="Times New Roman"/>
          <w:sz w:val="28"/>
          <w:szCs w:val="28"/>
          <w:lang w:val="uk-UA"/>
        </w:rPr>
        <w:t>Електронна комерція та електронний бізнес</w:t>
      </w:r>
      <w:r w:rsidRPr="000A46BD">
        <w:rPr>
          <w:rFonts w:ascii="Times New Roman" w:hAnsi="Times New Roman" w:cs="Times New Roman"/>
          <w:sz w:val="28"/>
          <w:szCs w:val="28"/>
          <w:lang w:val="uk-UA"/>
        </w:rPr>
        <w:t>»</w:t>
      </w:r>
      <w:r w:rsidRPr="000A46BD">
        <w:rPr>
          <w:rFonts w:ascii="Times New Roman" w:hAnsi="Times New Roman" w:cs="Times New Roman"/>
          <w:b/>
          <w:sz w:val="28"/>
          <w:szCs w:val="28"/>
          <w:lang w:val="uk-UA"/>
        </w:rPr>
        <w:t xml:space="preserve"> </w:t>
      </w:r>
    </w:p>
    <w:p w:rsidR="000A46BD" w:rsidRPr="000A46BD" w:rsidRDefault="00FF6FA5" w:rsidP="000A46BD">
      <w:pPr>
        <w:spacing w:after="0" w:line="240" w:lineRule="auto"/>
        <w:jc w:val="center"/>
        <w:rPr>
          <w:rFonts w:ascii="Times New Roman" w:hAnsi="Times New Roman" w:cs="Times New Roman"/>
          <w:sz w:val="28"/>
          <w:szCs w:val="28"/>
          <w:lang w:val="uk-UA"/>
        </w:rPr>
      </w:pPr>
      <w:r w:rsidRPr="000A46BD">
        <w:rPr>
          <w:rFonts w:ascii="Times New Roman" w:hAnsi="Times New Roman" w:cs="Times New Roman"/>
          <w:sz w:val="28"/>
          <w:szCs w:val="28"/>
          <w:lang w:val="uk-UA"/>
        </w:rPr>
        <w:t>для</w:t>
      </w:r>
      <w:r w:rsidR="008631A8" w:rsidRPr="000A46BD">
        <w:rPr>
          <w:rFonts w:ascii="Times New Roman" w:hAnsi="Times New Roman" w:cs="Times New Roman"/>
          <w:sz w:val="28"/>
          <w:szCs w:val="28"/>
          <w:lang w:val="uk-UA"/>
        </w:rPr>
        <w:t xml:space="preserve"> здобувачів освітнього ступеня </w:t>
      </w:r>
      <w:r w:rsidR="000A46BD" w:rsidRPr="000A46BD">
        <w:rPr>
          <w:rFonts w:ascii="Times New Roman" w:hAnsi="Times New Roman" w:cs="Times New Roman"/>
          <w:sz w:val="28"/>
          <w:szCs w:val="28"/>
          <w:lang w:val="uk-UA"/>
        </w:rPr>
        <w:t>«</w:t>
      </w:r>
      <w:r w:rsidR="008631A8" w:rsidRPr="000A46BD">
        <w:rPr>
          <w:rFonts w:ascii="Times New Roman" w:hAnsi="Times New Roman" w:cs="Times New Roman"/>
          <w:sz w:val="28"/>
          <w:szCs w:val="28"/>
          <w:lang w:val="uk-UA"/>
        </w:rPr>
        <w:t>бакалав</w:t>
      </w:r>
      <w:r w:rsidR="000A46BD" w:rsidRPr="000A46BD">
        <w:rPr>
          <w:rFonts w:ascii="Times New Roman" w:hAnsi="Times New Roman" w:cs="Times New Roman"/>
          <w:sz w:val="28"/>
          <w:szCs w:val="28"/>
          <w:lang w:val="uk-UA"/>
        </w:rPr>
        <w:t xml:space="preserve">р» </w:t>
      </w:r>
    </w:p>
    <w:p w:rsidR="008631A8" w:rsidRPr="000A46BD" w:rsidRDefault="000A46BD" w:rsidP="000A46BD">
      <w:pPr>
        <w:spacing w:after="0" w:line="240" w:lineRule="auto"/>
        <w:jc w:val="center"/>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зі </w:t>
      </w:r>
      <w:r w:rsidR="008631A8" w:rsidRPr="000A46BD">
        <w:rPr>
          <w:rFonts w:ascii="Times New Roman" w:hAnsi="Times New Roman" w:cs="Times New Roman"/>
          <w:sz w:val="28"/>
          <w:szCs w:val="28"/>
          <w:lang w:val="uk-UA"/>
        </w:rPr>
        <w:t>спеціальності 126 Інформаційні системи та технології</w:t>
      </w:r>
    </w:p>
    <w:p w:rsidR="008631A8" w:rsidRPr="000A46BD" w:rsidRDefault="008631A8" w:rsidP="000A46BD">
      <w:pPr>
        <w:spacing w:after="0" w:line="240" w:lineRule="auto"/>
        <w:jc w:val="center"/>
        <w:rPr>
          <w:rFonts w:ascii="Times New Roman" w:hAnsi="Times New Roman" w:cs="Times New Roman"/>
          <w:sz w:val="28"/>
          <w:szCs w:val="28"/>
          <w:lang w:val="uk-UA"/>
        </w:rPr>
      </w:pPr>
      <w:r w:rsidRPr="000A46BD">
        <w:rPr>
          <w:rFonts w:ascii="Times New Roman" w:hAnsi="Times New Roman" w:cs="Times New Roman"/>
          <w:sz w:val="28"/>
          <w:szCs w:val="28"/>
          <w:lang w:val="uk-UA"/>
        </w:rPr>
        <w:t>(</w:t>
      </w:r>
      <w:r w:rsidR="000A1533" w:rsidRPr="000A46BD">
        <w:rPr>
          <w:rFonts w:ascii="Times New Roman" w:hAnsi="Times New Roman" w:cs="Times New Roman"/>
          <w:sz w:val="28"/>
          <w:szCs w:val="28"/>
          <w:lang w:val="uk-UA"/>
        </w:rPr>
        <w:t>освітньої програми</w:t>
      </w:r>
      <w:r w:rsidR="00FF6FA5" w:rsidRPr="000A46BD">
        <w:rPr>
          <w:rFonts w:ascii="Times New Roman" w:hAnsi="Times New Roman" w:cs="Times New Roman"/>
          <w:sz w:val="28"/>
          <w:szCs w:val="28"/>
          <w:lang w:val="uk-UA"/>
        </w:rPr>
        <w:t xml:space="preserve"> «</w:t>
      </w:r>
      <w:r w:rsidR="00061DDD" w:rsidRPr="000A46BD">
        <w:rPr>
          <w:rFonts w:ascii="Times New Roman" w:hAnsi="Times New Roman" w:cs="Times New Roman"/>
          <w:sz w:val="28"/>
          <w:szCs w:val="28"/>
          <w:lang w:val="uk-UA"/>
        </w:rPr>
        <w:t>Web-технології, Web-дизайн»</w:t>
      </w:r>
      <w:r w:rsidRPr="000A46BD">
        <w:rPr>
          <w:rFonts w:ascii="Times New Roman" w:hAnsi="Times New Roman" w:cs="Times New Roman"/>
          <w:sz w:val="28"/>
          <w:szCs w:val="28"/>
          <w:lang w:val="uk-UA"/>
        </w:rPr>
        <w:t>)</w:t>
      </w:r>
    </w:p>
    <w:p w:rsidR="00061DDD" w:rsidRPr="000A46BD" w:rsidRDefault="000A46BD" w:rsidP="000A46BD">
      <w:pPr>
        <w:spacing w:after="0" w:line="240" w:lineRule="auto"/>
        <w:jc w:val="center"/>
        <w:rPr>
          <w:rFonts w:ascii="Times New Roman" w:hAnsi="Times New Roman" w:cs="Times New Roman"/>
          <w:sz w:val="28"/>
          <w:szCs w:val="28"/>
          <w:lang w:val="uk-UA"/>
        </w:rPr>
      </w:pPr>
      <w:r w:rsidRPr="000A46BD">
        <w:rPr>
          <w:rFonts w:ascii="Times New Roman" w:hAnsi="Times New Roman" w:cs="Times New Roman"/>
          <w:sz w:val="28"/>
          <w:szCs w:val="28"/>
          <w:lang w:val="uk-UA"/>
        </w:rPr>
        <w:t>у</w:t>
      </w:r>
      <w:r w:rsidR="008631A8" w:rsidRPr="000A46BD">
        <w:rPr>
          <w:rFonts w:ascii="Times New Roman" w:hAnsi="Times New Roman" w:cs="Times New Roman"/>
          <w:sz w:val="28"/>
          <w:szCs w:val="28"/>
          <w:lang w:val="uk-UA"/>
        </w:rPr>
        <w:t>сіх форм навчання</w:t>
      </w:r>
      <w:r w:rsidR="00061DDD" w:rsidRPr="000A46BD">
        <w:rPr>
          <w:rFonts w:ascii="Times New Roman" w:hAnsi="Times New Roman" w:cs="Times New Roman"/>
          <w:sz w:val="28"/>
          <w:szCs w:val="28"/>
          <w:lang w:val="uk-UA"/>
        </w:rPr>
        <w:t xml:space="preserve"> </w:t>
      </w:r>
    </w:p>
    <w:p w:rsidR="00FF6FA5" w:rsidRPr="000A46BD" w:rsidRDefault="00FF6FA5" w:rsidP="000A46BD">
      <w:pPr>
        <w:spacing w:after="0" w:line="240" w:lineRule="auto"/>
        <w:jc w:val="center"/>
        <w:rPr>
          <w:rFonts w:ascii="Times New Roman" w:hAnsi="Times New Roman" w:cs="Times New Roman"/>
          <w:sz w:val="28"/>
          <w:szCs w:val="28"/>
          <w:lang w:val="uk-UA"/>
        </w:rPr>
      </w:pPr>
    </w:p>
    <w:p w:rsidR="00FF6FA5" w:rsidRPr="000A46BD" w:rsidRDefault="00FF6FA5" w:rsidP="000A46BD">
      <w:pPr>
        <w:spacing w:after="0" w:line="240" w:lineRule="auto"/>
        <w:jc w:val="center"/>
        <w:rPr>
          <w:rFonts w:ascii="Times New Roman" w:hAnsi="Times New Roman" w:cs="Times New Roman"/>
          <w:sz w:val="28"/>
          <w:szCs w:val="28"/>
          <w:lang w:val="uk-UA"/>
        </w:rPr>
      </w:pPr>
    </w:p>
    <w:p w:rsidR="00FF6FA5" w:rsidRPr="000A46BD" w:rsidRDefault="00FF6FA5" w:rsidP="000A46BD">
      <w:pPr>
        <w:spacing w:after="0" w:line="240" w:lineRule="auto"/>
        <w:jc w:val="center"/>
        <w:rPr>
          <w:rFonts w:ascii="Times New Roman" w:hAnsi="Times New Roman" w:cs="Times New Roman"/>
          <w:sz w:val="28"/>
          <w:szCs w:val="28"/>
          <w:lang w:val="uk-UA"/>
        </w:rPr>
      </w:pPr>
    </w:p>
    <w:p w:rsidR="00FF6FA5" w:rsidRPr="000A46BD" w:rsidRDefault="00FF6FA5" w:rsidP="000A46BD">
      <w:pPr>
        <w:spacing w:after="0" w:line="240" w:lineRule="auto"/>
        <w:jc w:val="center"/>
        <w:rPr>
          <w:rFonts w:ascii="Times New Roman" w:hAnsi="Times New Roman" w:cs="Times New Roman"/>
          <w:sz w:val="28"/>
          <w:szCs w:val="28"/>
          <w:lang w:val="uk-UA"/>
        </w:rPr>
      </w:pPr>
    </w:p>
    <w:p w:rsidR="00A411F9" w:rsidRPr="000A46BD" w:rsidRDefault="00A411F9" w:rsidP="000A46BD">
      <w:pPr>
        <w:spacing w:after="0" w:line="240" w:lineRule="auto"/>
        <w:jc w:val="center"/>
        <w:rPr>
          <w:rFonts w:ascii="Times New Roman" w:hAnsi="Times New Roman" w:cs="Times New Roman"/>
          <w:sz w:val="28"/>
          <w:szCs w:val="28"/>
          <w:lang w:val="uk-UA"/>
        </w:rPr>
      </w:pPr>
    </w:p>
    <w:p w:rsidR="00A411F9" w:rsidRPr="000A46BD" w:rsidRDefault="00A411F9" w:rsidP="000A46BD">
      <w:pPr>
        <w:spacing w:after="0" w:line="240" w:lineRule="auto"/>
        <w:jc w:val="center"/>
        <w:rPr>
          <w:rFonts w:ascii="Times New Roman" w:hAnsi="Times New Roman" w:cs="Times New Roman"/>
          <w:sz w:val="28"/>
          <w:szCs w:val="28"/>
          <w:lang w:val="uk-UA"/>
        </w:rPr>
      </w:pPr>
    </w:p>
    <w:p w:rsidR="00061DDD" w:rsidRPr="000A46BD" w:rsidRDefault="00061DDD" w:rsidP="000A46BD">
      <w:pPr>
        <w:spacing w:after="0" w:line="240" w:lineRule="auto"/>
        <w:jc w:val="center"/>
        <w:rPr>
          <w:rFonts w:ascii="Times New Roman" w:hAnsi="Times New Roman" w:cs="Times New Roman"/>
          <w:sz w:val="28"/>
          <w:szCs w:val="28"/>
          <w:lang w:val="uk-UA"/>
        </w:rPr>
      </w:pPr>
    </w:p>
    <w:p w:rsidR="00061DDD" w:rsidRPr="000A46BD" w:rsidRDefault="00061DDD" w:rsidP="000A46BD">
      <w:pPr>
        <w:spacing w:after="0" w:line="240" w:lineRule="auto"/>
        <w:jc w:val="center"/>
        <w:rPr>
          <w:rFonts w:ascii="Times New Roman" w:hAnsi="Times New Roman" w:cs="Times New Roman"/>
          <w:sz w:val="28"/>
          <w:szCs w:val="28"/>
          <w:lang w:val="uk-UA"/>
        </w:rPr>
      </w:pPr>
    </w:p>
    <w:p w:rsidR="00A411F9" w:rsidRPr="000A46BD" w:rsidRDefault="00A411F9" w:rsidP="000A46BD">
      <w:pPr>
        <w:spacing w:after="0" w:line="240" w:lineRule="auto"/>
        <w:jc w:val="center"/>
        <w:rPr>
          <w:rFonts w:ascii="Times New Roman" w:hAnsi="Times New Roman" w:cs="Times New Roman"/>
          <w:sz w:val="28"/>
          <w:szCs w:val="28"/>
          <w:lang w:val="uk-UA"/>
        </w:rPr>
      </w:pPr>
    </w:p>
    <w:p w:rsidR="00A411F9" w:rsidRPr="000A46BD" w:rsidRDefault="00A411F9" w:rsidP="000A46BD">
      <w:pPr>
        <w:spacing w:after="0" w:line="240" w:lineRule="auto"/>
        <w:jc w:val="center"/>
        <w:rPr>
          <w:rFonts w:ascii="Times New Roman" w:hAnsi="Times New Roman" w:cs="Times New Roman"/>
          <w:sz w:val="28"/>
          <w:szCs w:val="28"/>
          <w:lang w:val="uk-UA"/>
        </w:rPr>
      </w:pPr>
    </w:p>
    <w:p w:rsidR="00061DDD" w:rsidRPr="000A46BD" w:rsidRDefault="00061DDD" w:rsidP="000A46BD">
      <w:pPr>
        <w:spacing w:after="0" w:line="240" w:lineRule="auto"/>
        <w:jc w:val="center"/>
        <w:rPr>
          <w:rFonts w:ascii="Times New Roman" w:hAnsi="Times New Roman" w:cs="Times New Roman"/>
          <w:sz w:val="28"/>
          <w:szCs w:val="28"/>
          <w:lang w:val="uk-UA"/>
        </w:rPr>
      </w:pPr>
    </w:p>
    <w:p w:rsidR="000A46BD" w:rsidRPr="000A46BD" w:rsidRDefault="000A46BD" w:rsidP="000A46BD">
      <w:pPr>
        <w:spacing w:after="0" w:line="240" w:lineRule="auto"/>
        <w:jc w:val="center"/>
        <w:rPr>
          <w:rFonts w:ascii="Times New Roman" w:hAnsi="Times New Roman" w:cs="Times New Roman"/>
          <w:sz w:val="28"/>
          <w:szCs w:val="28"/>
          <w:lang w:val="uk-UA"/>
        </w:rPr>
      </w:pPr>
    </w:p>
    <w:p w:rsidR="000A46BD" w:rsidRPr="000A46BD" w:rsidRDefault="000A46BD" w:rsidP="000A46BD">
      <w:pPr>
        <w:spacing w:after="0" w:line="240" w:lineRule="auto"/>
        <w:jc w:val="center"/>
        <w:rPr>
          <w:rFonts w:ascii="Times New Roman" w:hAnsi="Times New Roman" w:cs="Times New Roman"/>
          <w:sz w:val="28"/>
          <w:szCs w:val="28"/>
          <w:lang w:val="uk-UA"/>
        </w:rPr>
      </w:pPr>
    </w:p>
    <w:p w:rsidR="000A46BD" w:rsidRPr="000A46BD" w:rsidRDefault="000A46BD" w:rsidP="000A46BD">
      <w:pPr>
        <w:spacing w:after="0" w:line="240" w:lineRule="auto"/>
        <w:jc w:val="center"/>
        <w:rPr>
          <w:rFonts w:ascii="Times New Roman" w:hAnsi="Times New Roman" w:cs="Times New Roman"/>
          <w:sz w:val="28"/>
          <w:szCs w:val="28"/>
          <w:lang w:val="uk-UA"/>
        </w:rPr>
      </w:pPr>
    </w:p>
    <w:p w:rsidR="000A46BD" w:rsidRPr="000A46BD" w:rsidRDefault="000A46BD" w:rsidP="000A46BD">
      <w:pPr>
        <w:spacing w:after="0" w:line="240" w:lineRule="auto"/>
        <w:jc w:val="center"/>
        <w:rPr>
          <w:rFonts w:ascii="Times New Roman" w:hAnsi="Times New Roman" w:cs="Times New Roman"/>
          <w:sz w:val="28"/>
          <w:szCs w:val="28"/>
          <w:lang w:val="uk-UA"/>
        </w:rPr>
      </w:pPr>
    </w:p>
    <w:p w:rsidR="000A46BD" w:rsidRPr="000A46BD" w:rsidRDefault="000A46BD" w:rsidP="000A46BD">
      <w:pPr>
        <w:spacing w:after="0" w:line="240" w:lineRule="auto"/>
        <w:jc w:val="center"/>
        <w:rPr>
          <w:rFonts w:ascii="Times New Roman" w:hAnsi="Times New Roman" w:cs="Times New Roman"/>
          <w:sz w:val="28"/>
          <w:szCs w:val="28"/>
          <w:lang w:val="uk-UA"/>
        </w:rPr>
      </w:pPr>
    </w:p>
    <w:p w:rsidR="000A46BD" w:rsidRPr="000A46BD" w:rsidRDefault="000A46BD" w:rsidP="000A46BD">
      <w:pPr>
        <w:spacing w:after="0" w:line="240" w:lineRule="auto"/>
        <w:jc w:val="center"/>
        <w:rPr>
          <w:rFonts w:ascii="Times New Roman" w:hAnsi="Times New Roman" w:cs="Times New Roman"/>
          <w:sz w:val="28"/>
          <w:szCs w:val="28"/>
          <w:lang w:val="uk-UA"/>
        </w:rPr>
      </w:pPr>
    </w:p>
    <w:p w:rsidR="00061DDD" w:rsidRPr="000A46BD" w:rsidRDefault="00061DDD" w:rsidP="000A46BD">
      <w:pPr>
        <w:spacing w:after="0" w:line="240" w:lineRule="auto"/>
        <w:jc w:val="center"/>
        <w:rPr>
          <w:rFonts w:ascii="Times New Roman" w:hAnsi="Times New Roman" w:cs="Times New Roman"/>
          <w:sz w:val="28"/>
          <w:szCs w:val="28"/>
          <w:lang w:val="uk-UA"/>
        </w:rPr>
      </w:pPr>
    </w:p>
    <w:p w:rsidR="00061DDD" w:rsidRPr="000A46BD" w:rsidRDefault="00061DDD" w:rsidP="000A46BD">
      <w:pPr>
        <w:spacing w:after="0" w:line="240" w:lineRule="auto"/>
        <w:jc w:val="center"/>
        <w:rPr>
          <w:rFonts w:ascii="Times New Roman" w:hAnsi="Times New Roman" w:cs="Times New Roman"/>
          <w:sz w:val="28"/>
          <w:szCs w:val="28"/>
          <w:lang w:val="uk-UA"/>
        </w:rPr>
      </w:pPr>
    </w:p>
    <w:p w:rsidR="008631A8" w:rsidRPr="000A46BD" w:rsidRDefault="008631A8" w:rsidP="000A46BD">
      <w:pPr>
        <w:spacing w:after="0" w:line="240" w:lineRule="auto"/>
        <w:jc w:val="center"/>
        <w:rPr>
          <w:rFonts w:ascii="Times New Roman" w:hAnsi="Times New Roman" w:cs="Times New Roman"/>
          <w:sz w:val="28"/>
          <w:szCs w:val="28"/>
          <w:lang w:val="uk-UA"/>
        </w:rPr>
      </w:pPr>
    </w:p>
    <w:p w:rsidR="00FF6FA5" w:rsidRPr="000A46BD" w:rsidRDefault="00061DDD" w:rsidP="000A46BD">
      <w:pPr>
        <w:spacing w:after="0" w:line="240" w:lineRule="auto"/>
        <w:jc w:val="center"/>
        <w:rPr>
          <w:rFonts w:ascii="Times New Roman" w:hAnsi="Times New Roman" w:cs="Times New Roman"/>
          <w:sz w:val="28"/>
          <w:szCs w:val="28"/>
          <w:lang w:val="uk-UA"/>
        </w:rPr>
      </w:pPr>
      <w:r w:rsidRPr="000A46BD">
        <w:rPr>
          <w:rFonts w:ascii="Times New Roman" w:hAnsi="Times New Roman" w:cs="Times New Roman"/>
          <w:sz w:val="28"/>
          <w:szCs w:val="28"/>
          <w:lang w:val="uk-UA"/>
        </w:rPr>
        <w:t>Черкаси</w:t>
      </w:r>
      <w:r w:rsidR="00FF6FA5" w:rsidRPr="000A46BD">
        <w:rPr>
          <w:rFonts w:ascii="Times New Roman" w:hAnsi="Times New Roman" w:cs="Times New Roman"/>
          <w:sz w:val="28"/>
          <w:szCs w:val="28"/>
          <w:lang w:val="uk-UA"/>
        </w:rPr>
        <w:t xml:space="preserve"> </w:t>
      </w:r>
    </w:p>
    <w:p w:rsidR="00FF6FA5" w:rsidRPr="000A46BD" w:rsidRDefault="003B457E" w:rsidP="000A46BD">
      <w:pPr>
        <w:spacing w:after="0" w:line="240" w:lineRule="auto"/>
        <w:jc w:val="center"/>
        <w:rPr>
          <w:rFonts w:ascii="Times New Roman" w:hAnsi="Times New Roman" w:cs="Times New Roman"/>
          <w:sz w:val="28"/>
          <w:szCs w:val="28"/>
          <w:lang w:val="uk-UA"/>
        </w:rPr>
      </w:pPr>
      <w:r w:rsidRPr="000A46BD">
        <w:rPr>
          <w:rFonts w:ascii="Times New Roman" w:hAnsi="Times New Roman" w:cs="Times New Roman"/>
          <w:sz w:val="28"/>
          <w:szCs w:val="28"/>
          <w:lang w:val="uk-UA"/>
        </w:rPr>
        <w:t>2020</w:t>
      </w:r>
      <w:r w:rsidR="00FF6FA5" w:rsidRPr="000A46BD">
        <w:rPr>
          <w:rFonts w:ascii="Times New Roman" w:hAnsi="Times New Roman" w:cs="Times New Roman"/>
          <w:sz w:val="28"/>
          <w:szCs w:val="28"/>
          <w:lang w:val="uk-UA"/>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10"/>
      </w:tblGrid>
      <w:tr w:rsidR="000A46BD" w:rsidRPr="000A46BD" w:rsidTr="000A46BD">
        <w:tc>
          <w:tcPr>
            <w:tcW w:w="4644" w:type="dxa"/>
          </w:tcPr>
          <w:p w:rsidR="000A46BD" w:rsidRPr="000A46BD" w:rsidRDefault="000A46BD" w:rsidP="000A46BD">
            <w:pPr>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lastRenderedPageBreak/>
              <w:t>УДК 004.738.5:339</w:t>
            </w:r>
            <w:r w:rsidRPr="000A46BD">
              <w:rPr>
                <w:rFonts w:ascii="Times New Roman" w:hAnsi="Times New Roman" w:cs="Times New Roman"/>
                <w:sz w:val="28"/>
                <w:szCs w:val="28"/>
                <w:lang w:val="en-US"/>
              </w:rPr>
              <w:t>]</w:t>
            </w:r>
            <w:r w:rsidRPr="000A46BD">
              <w:rPr>
                <w:rFonts w:ascii="Times New Roman" w:hAnsi="Times New Roman" w:cs="Times New Roman"/>
                <w:sz w:val="28"/>
                <w:szCs w:val="28"/>
                <w:lang w:val="uk-UA"/>
              </w:rPr>
              <w:t>(07)</w:t>
            </w:r>
          </w:p>
          <w:p w:rsidR="000A46BD" w:rsidRPr="000A46BD" w:rsidRDefault="000A46BD" w:rsidP="000A46BD">
            <w:pPr>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    М 54</w:t>
            </w:r>
          </w:p>
          <w:p w:rsidR="000A46BD" w:rsidRPr="000A46BD" w:rsidRDefault="000A46BD" w:rsidP="000A46BD">
            <w:pPr>
              <w:jc w:val="both"/>
              <w:rPr>
                <w:rFonts w:ascii="Times New Roman" w:hAnsi="Times New Roman" w:cs="Times New Roman"/>
                <w:sz w:val="28"/>
                <w:szCs w:val="28"/>
                <w:lang w:val="uk-UA"/>
              </w:rPr>
            </w:pPr>
          </w:p>
        </w:tc>
        <w:tc>
          <w:tcPr>
            <w:tcW w:w="5210" w:type="dxa"/>
          </w:tcPr>
          <w:p w:rsidR="000A46BD" w:rsidRPr="000A46BD" w:rsidRDefault="000A46BD" w:rsidP="000A46BD">
            <w:pPr>
              <w:jc w:val="both"/>
              <w:rPr>
                <w:rFonts w:ascii="Times New Roman" w:hAnsi="Times New Roman" w:cs="Times New Roman"/>
                <w:i/>
                <w:sz w:val="28"/>
                <w:szCs w:val="28"/>
                <w:lang w:val="uk-UA"/>
              </w:rPr>
            </w:pPr>
            <w:r w:rsidRPr="000A46BD">
              <w:rPr>
                <w:rFonts w:ascii="Times New Roman" w:hAnsi="Times New Roman" w:cs="Times New Roman"/>
                <w:i/>
                <w:sz w:val="28"/>
                <w:szCs w:val="28"/>
                <w:lang w:val="uk-UA"/>
              </w:rPr>
              <w:t>Затверджено вченою радою ФІТІС,</w:t>
            </w:r>
          </w:p>
          <w:p w:rsidR="000A46BD" w:rsidRPr="000A46BD" w:rsidRDefault="000A46BD" w:rsidP="000A46BD">
            <w:pPr>
              <w:jc w:val="both"/>
              <w:rPr>
                <w:rFonts w:ascii="Times New Roman" w:hAnsi="Times New Roman" w:cs="Times New Roman"/>
                <w:i/>
                <w:sz w:val="28"/>
                <w:szCs w:val="28"/>
                <w:lang w:val="uk-UA"/>
              </w:rPr>
            </w:pPr>
            <w:r w:rsidRPr="000A46BD">
              <w:rPr>
                <w:rFonts w:ascii="Times New Roman" w:hAnsi="Times New Roman" w:cs="Times New Roman"/>
                <w:i/>
                <w:sz w:val="28"/>
                <w:szCs w:val="28"/>
                <w:lang w:val="uk-UA"/>
              </w:rPr>
              <w:t>протокол № 5 від 17.02.2020 р.,</w:t>
            </w:r>
          </w:p>
          <w:p w:rsidR="000A46BD" w:rsidRPr="000A46BD" w:rsidRDefault="000A46BD" w:rsidP="000A46BD">
            <w:pPr>
              <w:jc w:val="both"/>
              <w:rPr>
                <w:rFonts w:ascii="Times New Roman" w:hAnsi="Times New Roman" w:cs="Times New Roman"/>
                <w:i/>
                <w:sz w:val="28"/>
                <w:szCs w:val="28"/>
                <w:lang w:val="uk-UA"/>
              </w:rPr>
            </w:pPr>
            <w:r w:rsidRPr="000A46BD">
              <w:rPr>
                <w:rFonts w:ascii="Times New Roman" w:hAnsi="Times New Roman" w:cs="Times New Roman"/>
                <w:i/>
                <w:sz w:val="28"/>
                <w:szCs w:val="28"/>
                <w:lang w:val="uk-UA"/>
              </w:rPr>
              <w:t xml:space="preserve">згідно з рішенням кафедри </w:t>
            </w:r>
          </w:p>
          <w:p w:rsidR="000A46BD" w:rsidRPr="000A46BD" w:rsidRDefault="000A46BD" w:rsidP="000A46BD">
            <w:pPr>
              <w:jc w:val="both"/>
              <w:rPr>
                <w:rFonts w:ascii="Times New Roman" w:hAnsi="Times New Roman" w:cs="Times New Roman"/>
                <w:i/>
                <w:sz w:val="28"/>
                <w:szCs w:val="28"/>
                <w:lang w:val="uk-UA"/>
              </w:rPr>
            </w:pPr>
            <w:r w:rsidRPr="000A46BD">
              <w:rPr>
                <w:rFonts w:ascii="Times New Roman" w:hAnsi="Times New Roman" w:cs="Times New Roman"/>
                <w:i/>
                <w:sz w:val="28"/>
                <w:szCs w:val="28"/>
                <w:lang w:val="uk-UA"/>
              </w:rPr>
              <w:t>інформаційних технологій проектування,</w:t>
            </w:r>
          </w:p>
          <w:p w:rsidR="000A46BD" w:rsidRPr="000A46BD" w:rsidRDefault="000A46BD" w:rsidP="000A46BD">
            <w:pPr>
              <w:jc w:val="both"/>
              <w:rPr>
                <w:rFonts w:ascii="Times New Roman" w:hAnsi="Times New Roman" w:cs="Times New Roman"/>
                <w:sz w:val="28"/>
                <w:szCs w:val="28"/>
                <w:lang w:val="uk-UA"/>
              </w:rPr>
            </w:pPr>
            <w:r w:rsidRPr="000A46BD">
              <w:rPr>
                <w:rFonts w:ascii="Times New Roman" w:hAnsi="Times New Roman" w:cs="Times New Roman"/>
                <w:i/>
                <w:sz w:val="28"/>
                <w:szCs w:val="28"/>
                <w:lang w:val="uk-UA"/>
              </w:rPr>
              <w:t>протокол № 8 від 10.01.2020 р.</w:t>
            </w:r>
          </w:p>
        </w:tc>
      </w:tr>
    </w:tbl>
    <w:p w:rsidR="00DD7312" w:rsidRPr="000A46BD" w:rsidRDefault="00DD7312" w:rsidP="000A46BD">
      <w:pPr>
        <w:spacing w:after="0" w:line="240" w:lineRule="auto"/>
        <w:jc w:val="both"/>
        <w:rPr>
          <w:rFonts w:ascii="Times New Roman" w:hAnsi="Times New Roman" w:cs="Times New Roman"/>
          <w:sz w:val="28"/>
          <w:szCs w:val="28"/>
          <w:lang w:val="uk-UA"/>
        </w:rPr>
      </w:pPr>
    </w:p>
    <w:tbl>
      <w:tblPr>
        <w:tblStyle w:val="ac"/>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7266"/>
      </w:tblGrid>
      <w:tr w:rsidR="001C4B9D" w:rsidRPr="000A46BD" w:rsidTr="000A46BD">
        <w:tc>
          <w:tcPr>
            <w:tcW w:w="850" w:type="dxa"/>
          </w:tcPr>
          <w:p w:rsidR="001C4B9D" w:rsidRPr="000A46BD" w:rsidRDefault="001C4B9D" w:rsidP="000A46BD">
            <w:pPr>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Упорядник:</w:t>
            </w:r>
          </w:p>
        </w:tc>
        <w:tc>
          <w:tcPr>
            <w:tcW w:w="7762" w:type="dxa"/>
          </w:tcPr>
          <w:p w:rsidR="001C4B9D" w:rsidRPr="000A46BD" w:rsidRDefault="000A46BD" w:rsidP="000A46BD">
            <w:pPr>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Тарасенко Я. В., к.т.н.</w:t>
            </w:r>
          </w:p>
          <w:p w:rsidR="001C4B9D" w:rsidRPr="000A46BD" w:rsidRDefault="001C4B9D" w:rsidP="000A46BD">
            <w:pPr>
              <w:jc w:val="both"/>
              <w:rPr>
                <w:rFonts w:ascii="Times New Roman" w:hAnsi="Times New Roman" w:cs="Times New Roman"/>
                <w:sz w:val="28"/>
                <w:szCs w:val="28"/>
                <w:lang w:val="uk-UA"/>
              </w:rPr>
            </w:pPr>
          </w:p>
        </w:tc>
      </w:tr>
      <w:tr w:rsidR="001C4B9D" w:rsidRPr="000A46BD" w:rsidTr="000A46BD">
        <w:tc>
          <w:tcPr>
            <w:tcW w:w="850" w:type="dxa"/>
          </w:tcPr>
          <w:p w:rsidR="001C4B9D" w:rsidRPr="000A46BD" w:rsidRDefault="001C4B9D" w:rsidP="000A46BD">
            <w:pPr>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Рецензент:</w:t>
            </w:r>
          </w:p>
        </w:tc>
        <w:tc>
          <w:tcPr>
            <w:tcW w:w="7762" w:type="dxa"/>
          </w:tcPr>
          <w:p w:rsidR="001C4B9D" w:rsidRPr="000A46BD" w:rsidRDefault="002F596F" w:rsidP="000A46BD">
            <w:pPr>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Рудницький</w:t>
            </w:r>
            <w:r w:rsidR="001C4B9D" w:rsidRPr="000A46BD">
              <w:rPr>
                <w:rFonts w:ascii="Times New Roman" w:hAnsi="Times New Roman" w:cs="Times New Roman"/>
                <w:sz w:val="28"/>
                <w:szCs w:val="28"/>
                <w:lang w:val="uk-UA"/>
              </w:rPr>
              <w:t xml:space="preserve"> </w:t>
            </w:r>
            <w:r w:rsidRPr="000A46BD">
              <w:rPr>
                <w:rFonts w:ascii="Times New Roman" w:hAnsi="Times New Roman" w:cs="Times New Roman"/>
                <w:sz w:val="28"/>
                <w:szCs w:val="28"/>
                <w:lang w:val="uk-UA"/>
              </w:rPr>
              <w:t>В</w:t>
            </w:r>
            <w:r w:rsidR="000A46BD" w:rsidRPr="000A46BD">
              <w:rPr>
                <w:rFonts w:ascii="Times New Roman" w:hAnsi="Times New Roman" w:cs="Times New Roman"/>
                <w:sz w:val="28"/>
                <w:szCs w:val="28"/>
                <w:lang w:val="uk-UA"/>
              </w:rPr>
              <w:t>.</w:t>
            </w:r>
            <w:r w:rsidR="001C4B9D" w:rsidRPr="000A46BD">
              <w:rPr>
                <w:rFonts w:ascii="Times New Roman" w:hAnsi="Times New Roman" w:cs="Times New Roman"/>
                <w:sz w:val="28"/>
                <w:szCs w:val="28"/>
                <w:lang w:val="uk-UA"/>
              </w:rPr>
              <w:t xml:space="preserve"> </w:t>
            </w:r>
            <w:r w:rsidR="000A46BD" w:rsidRPr="000A46BD">
              <w:rPr>
                <w:rFonts w:ascii="Times New Roman" w:hAnsi="Times New Roman" w:cs="Times New Roman"/>
                <w:sz w:val="28"/>
                <w:szCs w:val="28"/>
                <w:lang w:val="uk-UA"/>
              </w:rPr>
              <w:t>М.</w:t>
            </w:r>
            <w:r w:rsidR="001C4B9D" w:rsidRPr="000A46BD">
              <w:rPr>
                <w:rFonts w:ascii="Times New Roman" w:hAnsi="Times New Roman" w:cs="Times New Roman"/>
                <w:sz w:val="28"/>
                <w:szCs w:val="28"/>
                <w:lang w:val="uk-UA"/>
              </w:rPr>
              <w:t xml:space="preserve">, д.т.н., </w:t>
            </w:r>
            <w:r w:rsidRPr="000A46BD">
              <w:rPr>
                <w:rFonts w:ascii="Times New Roman" w:hAnsi="Times New Roman" w:cs="Times New Roman"/>
                <w:sz w:val="28"/>
                <w:szCs w:val="28"/>
                <w:lang w:val="uk-UA"/>
              </w:rPr>
              <w:t>професор</w:t>
            </w:r>
          </w:p>
        </w:tc>
      </w:tr>
    </w:tbl>
    <w:p w:rsidR="001C4B9D" w:rsidRPr="000A46BD" w:rsidRDefault="001C4B9D" w:rsidP="000A46BD">
      <w:pPr>
        <w:spacing w:after="0" w:line="240" w:lineRule="auto"/>
        <w:jc w:val="both"/>
        <w:rPr>
          <w:rFonts w:ascii="Times New Roman" w:hAnsi="Times New Roman" w:cs="Times New Roman"/>
          <w:sz w:val="28"/>
          <w:szCs w:val="28"/>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12"/>
      </w:tblGrid>
      <w:tr w:rsidR="00DD7312" w:rsidRPr="00E21BE1" w:rsidTr="00DD7312">
        <w:tc>
          <w:tcPr>
            <w:tcW w:w="959" w:type="dxa"/>
          </w:tcPr>
          <w:p w:rsidR="00DD7312" w:rsidRPr="000A46BD" w:rsidRDefault="00DD7312" w:rsidP="000A46BD">
            <w:pPr>
              <w:jc w:val="both"/>
              <w:rPr>
                <w:rFonts w:ascii="Times New Roman" w:hAnsi="Times New Roman" w:cs="Times New Roman"/>
                <w:sz w:val="28"/>
                <w:szCs w:val="28"/>
                <w:lang w:val="uk-UA"/>
              </w:rPr>
            </w:pPr>
          </w:p>
          <w:p w:rsidR="00DD7312" w:rsidRPr="000A46BD" w:rsidRDefault="002E4878" w:rsidP="000A46BD">
            <w:pPr>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М</w:t>
            </w:r>
            <w:r w:rsidR="00DD7312" w:rsidRPr="000A46BD">
              <w:rPr>
                <w:rFonts w:ascii="Times New Roman" w:hAnsi="Times New Roman" w:cs="Times New Roman"/>
                <w:sz w:val="28"/>
                <w:szCs w:val="28"/>
                <w:lang w:val="uk-UA"/>
              </w:rPr>
              <w:t xml:space="preserve"> </w:t>
            </w:r>
            <w:r w:rsidRPr="000A46BD">
              <w:rPr>
                <w:rFonts w:ascii="Times New Roman" w:hAnsi="Times New Roman" w:cs="Times New Roman"/>
                <w:sz w:val="28"/>
                <w:szCs w:val="28"/>
                <w:lang w:val="uk-UA"/>
              </w:rPr>
              <w:t>54</w:t>
            </w:r>
          </w:p>
        </w:tc>
        <w:tc>
          <w:tcPr>
            <w:tcW w:w="8612" w:type="dxa"/>
          </w:tcPr>
          <w:p w:rsidR="000A46BD" w:rsidRPr="000A46BD" w:rsidRDefault="00DD7312" w:rsidP="000A46BD">
            <w:pPr>
              <w:jc w:val="both"/>
              <w:rPr>
                <w:rFonts w:ascii="Times New Roman" w:hAnsi="Times New Roman" w:cs="Times New Roman"/>
                <w:sz w:val="28"/>
                <w:szCs w:val="28"/>
                <w:lang w:val="uk-UA"/>
              </w:rPr>
            </w:pPr>
            <w:r w:rsidRPr="00E21BE1">
              <w:rPr>
                <w:rFonts w:ascii="Times New Roman" w:hAnsi="Times New Roman" w:cs="Times New Roman"/>
                <w:sz w:val="28"/>
                <w:szCs w:val="28"/>
                <w:lang w:val="uk-UA"/>
              </w:rPr>
              <w:t xml:space="preserve">Методичні </w:t>
            </w:r>
            <w:r w:rsidRPr="000A46BD">
              <w:rPr>
                <w:rFonts w:ascii="Times New Roman" w:hAnsi="Times New Roman" w:cs="Times New Roman"/>
                <w:sz w:val="28"/>
                <w:szCs w:val="28"/>
                <w:lang w:val="uk-UA"/>
              </w:rPr>
              <w:t>рекомендації до виконання лабораторних робіт з дисципліни «</w:t>
            </w:r>
            <w:r w:rsidR="002F596F" w:rsidRPr="000A46BD">
              <w:rPr>
                <w:rFonts w:ascii="Times New Roman" w:hAnsi="Times New Roman" w:cs="Times New Roman"/>
                <w:sz w:val="28"/>
                <w:szCs w:val="28"/>
                <w:lang w:val="uk-UA"/>
              </w:rPr>
              <w:t>Електронна комерція та електронний бізнес</w:t>
            </w:r>
            <w:r w:rsidRPr="000A46BD">
              <w:rPr>
                <w:rFonts w:ascii="Times New Roman" w:hAnsi="Times New Roman" w:cs="Times New Roman"/>
                <w:sz w:val="28"/>
                <w:szCs w:val="28"/>
                <w:lang w:val="uk-UA"/>
              </w:rPr>
              <w:t>» для здобува</w:t>
            </w:r>
            <w:r w:rsidR="000A46BD" w:rsidRPr="000A46BD">
              <w:rPr>
                <w:rFonts w:ascii="Times New Roman" w:hAnsi="Times New Roman" w:cs="Times New Roman"/>
                <w:sz w:val="28"/>
                <w:szCs w:val="28"/>
                <w:lang w:val="uk-UA"/>
              </w:rPr>
              <w:t>чів освітнього ступеня «бакалавр» зі</w:t>
            </w:r>
            <w:r w:rsidRPr="000A46BD">
              <w:rPr>
                <w:rFonts w:ascii="Times New Roman" w:hAnsi="Times New Roman" w:cs="Times New Roman"/>
                <w:sz w:val="28"/>
                <w:szCs w:val="28"/>
                <w:lang w:val="uk-UA"/>
              </w:rPr>
              <w:t xml:space="preserve"> спеціальності № 126 Інф</w:t>
            </w:r>
            <w:r w:rsidR="000A46BD" w:rsidRPr="000A46BD">
              <w:rPr>
                <w:rFonts w:ascii="Times New Roman" w:hAnsi="Times New Roman" w:cs="Times New Roman"/>
                <w:sz w:val="28"/>
                <w:szCs w:val="28"/>
                <w:lang w:val="uk-UA"/>
              </w:rPr>
              <w:t>ормаційні системи та технології</w:t>
            </w:r>
            <w:r w:rsidRPr="000A46BD">
              <w:rPr>
                <w:rFonts w:ascii="Times New Roman" w:hAnsi="Times New Roman" w:cs="Times New Roman"/>
                <w:sz w:val="28"/>
                <w:szCs w:val="28"/>
                <w:lang w:val="uk-UA"/>
              </w:rPr>
              <w:t xml:space="preserve"> (</w:t>
            </w:r>
            <w:r w:rsidR="002F596F" w:rsidRPr="000A46BD">
              <w:rPr>
                <w:rFonts w:ascii="Times New Roman" w:hAnsi="Times New Roman" w:cs="Times New Roman"/>
                <w:sz w:val="28"/>
                <w:szCs w:val="28"/>
                <w:lang w:val="uk-UA"/>
              </w:rPr>
              <w:t>освітня програма</w:t>
            </w:r>
            <w:r w:rsidRPr="000A46BD">
              <w:rPr>
                <w:rFonts w:ascii="Times New Roman" w:hAnsi="Times New Roman" w:cs="Times New Roman"/>
                <w:sz w:val="28"/>
                <w:szCs w:val="28"/>
                <w:lang w:val="uk-UA"/>
              </w:rPr>
              <w:t xml:space="preserve"> «</w:t>
            </w:r>
            <w:r w:rsidRPr="000A46BD">
              <w:rPr>
                <w:rFonts w:ascii="Times New Roman" w:hAnsi="Times New Roman" w:cs="Times New Roman"/>
                <w:sz w:val="28"/>
                <w:szCs w:val="28"/>
                <w:lang w:val="en-US"/>
              </w:rPr>
              <w:t>Web</w:t>
            </w:r>
            <w:r w:rsidRPr="000A46BD">
              <w:rPr>
                <w:rFonts w:ascii="Times New Roman" w:hAnsi="Times New Roman" w:cs="Times New Roman"/>
                <w:sz w:val="28"/>
                <w:szCs w:val="28"/>
                <w:lang w:val="uk-UA"/>
              </w:rPr>
              <w:t xml:space="preserve">-технології, </w:t>
            </w:r>
            <w:r w:rsidRPr="000A46BD">
              <w:rPr>
                <w:rFonts w:ascii="Times New Roman" w:hAnsi="Times New Roman" w:cs="Times New Roman"/>
                <w:sz w:val="28"/>
                <w:szCs w:val="28"/>
                <w:lang w:val="en-US"/>
              </w:rPr>
              <w:t>Web</w:t>
            </w:r>
            <w:r w:rsidRPr="000A46BD">
              <w:rPr>
                <w:rFonts w:ascii="Times New Roman" w:hAnsi="Times New Roman" w:cs="Times New Roman"/>
                <w:sz w:val="28"/>
                <w:szCs w:val="28"/>
                <w:lang w:val="uk-UA"/>
              </w:rPr>
              <w:t>-дизайн») усіх форм навчання [Електронний ресурс] / [Упоряд.: Я.В. Тарасенко]</w:t>
            </w:r>
            <w:r w:rsidR="00C51B4E" w:rsidRPr="000A46BD">
              <w:rPr>
                <w:rFonts w:ascii="Times New Roman" w:hAnsi="Times New Roman" w:cs="Times New Roman"/>
                <w:sz w:val="28"/>
                <w:szCs w:val="28"/>
                <w:lang w:val="uk-UA"/>
              </w:rPr>
              <w:t>; М-во освіти і науки України, Черкас. держ. техн</w:t>
            </w:r>
            <w:r w:rsidR="00EE2452" w:rsidRPr="000A46BD">
              <w:rPr>
                <w:rFonts w:ascii="Times New Roman" w:hAnsi="Times New Roman" w:cs="Times New Roman"/>
                <w:sz w:val="28"/>
                <w:szCs w:val="28"/>
                <w:lang w:val="uk-UA"/>
              </w:rPr>
              <w:t>ол. ун-т. – Черкаси : ЧДТУ, 2020</w:t>
            </w:r>
            <w:r w:rsidR="00C51B4E" w:rsidRPr="000A46BD">
              <w:rPr>
                <w:rFonts w:ascii="Times New Roman" w:hAnsi="Times New Roman" w:cs="Times New Roman"/>
                <w:sz w:val="28"/>
                <w:szCs w:val="28"/>
                <w:lang w:val="uk-UA"/>
              </w:rPr>
              <w:t xml:space="preserve">. – </w:t>
            </w:r>
            <w:r w:rsidR="007E00B1" w:rsidRPr="000A46BD">
              <w:rPr>
                <w:rFonts w:ascii="Times New Roman" w:hAnsi="Times New Roman" w:cs="Times New Roman"/>
                <w:sz w:val="28"/>
                <w:szCs w:val="28"/>
                <w:lang w:val="uk-UA"/>
              </w:rPr>
              <w:t>30</w:t>
            </w:r>
            <w:r w:rsidR="00C51B4E" w:rsidRPr="000A46BD">
              <w:rPr>
                <w:rFonts w:ascii="Times New Roman" w:hAnsi="Times New Roman" w:cs="Times New Roman"/>
                <w:sz w:val="28"/>
                <w:szCs w:val="28"/>
                <w:lang w:val="uk-UA"/>
              </w:rPr>
              <w:t xml:space="preserve"> с.</w:t>
            </w:r>
            <w:r w:rsidR="000A46BD" w:rsidRPr="000A46BD">
              <w:rPr>
                <w:rFonts w:ascii="Times New Roman" w:hAnsi="Times New Roman" w:cs="Times New Roman"/>
                <w:sz w:val="28"/>
                <w:szCs w:val="28"/>
                <w:lang w:val="uk-UA"/>
              </w:rPr>
              <w:t xml:space="preserve"> – Назва з титульного екрана.</w:t>
            </w:r>
          </w:p>
          <w:p w:rsidR="00DD7312" w:rsidRPr="000A46BD" w:rsidRDefault="00DD7312" w:rsidP="000A46BD">
            <w:pPr>
              <w:jc w:val="both"/>
              <w:rPr>
                <w:rFonts w:ascii="Times New Roman" w:hAnsi="Times New Roman" w:cs="Times New Roman"/>
                <w:sz w:val="28"/>
                <w:szCs w:val="28"/>
                <w:lang w:val="uk-UA"/>
              </w:rPr>
            </w:pPr>
          </w:p>
        </w:tc>
      </w:tr>
    </w:tbl>
    <w:p w:rsidR="00C51B4E" w:rsidRPr="000A46BD" w:rsidRDefault="00C51B4E" w:rsidP="000A46BD">
      <w:pPr>
        <w:spacing w:after="0" w:line="240" w:lineRule="auto"/>
        <w:ind w:firstLine="709"/>
        <w:jc w:val="both"/>
        <w:rPr>
          <w:rFonts w:ascii="Times New Roman" w:hAnsi="Times New Roman" w:cs="Times New Roman"/>
          <w:sz w:val="24"/>
          <w:szCs w:val="28"/>
          <w:lang w:val="uk-UA"/>
        </w:rPr>
      </w:pPr>
      <w:r w:rsidRPr="000A46BD">
        <w:rPr>
          <w:rFonts w:ascii="Times New Roman" w:hAnsi="Times New Roman" w:cs="Times New Roman"/>
          <w:sz w:val="24"/>
          <w:szCs w:val="28"/>
          <w:lang w:val="uk-UA"/>
        </w:rPr>
        <w:t>Методичні рекомендації містять основні теоретичні відомості, практичні завдання до проведення лабораторних робіт та методичні вказівки для виконання цих завдань з дисципліни «</w:t>
      </w:r>
      <w:r w:rsidR="002F596F" w:rsidRPr="000A46BD">
        <w:rPr>
          <w:rFonts w:ascii="Times New Roman" w:hAnsi="Times New Roman" w:cs="Times New Roman"/>
          <w:sz w:val="24"/>
          <w:szCs w:val="28"/>
          <w:lang w:val="uk-UA"/>
        </w:rPr>
        <w:t>Електронна комерція та електронний бізнес</w:t>
      </w:r>
      <w:r w:rsidRPr="000A46BD">
        <w:rPr>
          <w:rFonts w:ascii="Times New Roman" w:hAnsi="Times New Roman" w:cs="Times New Roman"/>
          <w:sz w:val="24"/>
          <w:szCs w:val="28"/>
          <w:lang w:val="uk-UA"/>
        </w:rPr>
        <w:t>» з використанням сучасних технологій та програмного забезпечення.</w:t>
      </w:r>
      <w:r w:rsidRPr="000A46BD">
        <w:rPr>
          <w:rFonts w:ascii="Times New Roman" w:hAnsi="Times New Roman" w:cs="Times New Roman"/>
          <w:color w:val="FF0000"/>
          <w:sz w:val="24"/>
          <w:szCs w:val="28"/>
          <w:lang w:val="uk-UA"/>
        </w:rPr>
        <w:t xml:space="preserve"> </w:t>
      </w:r>
      <w:r w:rsidRPr="000A46BD">
        <w:rPr>
          <w:rFonts w:ascii="Times New Roman" w:hAnsi="Times New Roman" w:cs="Times New Roman"/>
          <w:sz w:val="24"/>
          <w:szCs w:val="28"/>
          <w:lang w:val="uk-UA"/>
        </w:rPr>
        <w:t>Особлива увага приділяється формуванню навичок</w:t>
      </w:r>
      <w:r w:rsidR="00AB3ADB" w:rsidRPr="000A46BD">
        <w:rPr>
          <w:rFonts w:ascii="Times New Roman" w:hAnsi="Times New Roman" w:cs="Times New Roman"/>
          <w:sz w:val="24"/>
          <w:szCs w:val="28"/>
          <w:lang w:val="uk-UA"/>
        </w:rPr>
        <w:t xml:space="preserve"> створення</w:t>
      </w:r>
      <w:r w:rsidR="006555B4" w:rsidRPr="000A46BD">
        <w:rPr>
          <w:rFonts w:ascii="Times New Roman" w:hAnsi="Times New Roman" w:cs="Times New Roman"/>
          <w:sz w:val="24"/>
          <w:szCs w:val="28"/>
          <w:lang w:val="uk-UA"/>
        </w:rPr>
        <w:t xml:space="preserve"> та використання</w:t>
      </w:r>
      <w:r w:rsidR="00E01E7B" w:rsidRPr="000A46BD">
        <w:rPr>
          <w:rFonts w:ascii="Times New Roman" w:hAnsi="Times New Roman" w:cs="Times New Roman"/>
          <w:sz w:val="24"/>
          <w:szCs w:val="28"/>
          <w:lang w:val="uk-UA"/>
        </w:rPr>
        <w:t xml:space="preserve"> програмних </w:t>
      </w:r>
      <w:r w:rsidR="00E01E7B" w:rsidRPr="000A46BD">
        <w:rPr>
          <w:rFonts w:ascii="Times New Roman" w:hAnsi="Times New Roman" w:cs="Times New Roman"/>
          <w:sz w:val="24"/>
          <w:szCs w:val="28"/>
          <w:lang w:val="en-US"/>
        </w:rPr>
        <w:t>web</w:t>
      </w:r>
      <w:r w:rsidR="00E01E7B" w:rsidRPr="000A46BD">
        <w:rPr>
          <w:rFonts w:ascii="Times New Roman" w:hAnsi="Times New Roman" w:cs="Times New Roman"/>
          <w:sz w:val="24"/>
          <w:szCs w:val="28"/>
          <w:lang w:val="uk-UA"/>
        </w:rPr>
        <w:t>-орієнтованих засобів для здійснення</w:t>
      </w:r>
      <w:r w:rsidR="006555B4" w:rsidRPr="000A46BD">
        <w:rPr>
          <w:rFonts w:ascii="Times New Roman" w:hAnsi="Times New Roman" w:cs="Times New Roman"/>
          <w:sz w:val="24"/>
          <w:szCs w:val="28"/>
          <w:lang w:val="uk-UA"/>
        </w:rPr>
        <w:t xml:space="preserve"> усіх етапів</w:t>
      </w:r>
      <w:r w:rsidR="00E01E7B" w:rsidRPr="000A46BD">
        <w:rPr>
          <w:rFonts w:ascii="Times New Roman" w:hAnsi="Times New Roman" w:cs="Times New Roman"/>
          <w:sz w:val="24"/>
          <w:szCs w:val="28"/>
          <w:lang w:val="uk-UA"/>
        </w:rPr>
        <w:t xml:space="preserve"> комерційної діяльності </w:t>
      </w:r>
      <w:r w:rsidR="006555B4" w:rsidRPr="000A46BD">
        <w:rPr>
          <w:rFonts w:ascii="Times New Roman" w:hAnsi="Times New Roman" w:cs="Times New Roman"/>
          <w:sz w:val="24"/>
          <w:szCs w:val="28"/>
          <w:lang w:val="uk-UA"/>
        </w:rPr>
        <w:t>та ведення електронного бізнесу з урахуванням методів ціноутворення та розробки рекламної кампанії в мережі, оцінки ефективності онлайн-представництв, забезпечення можливості підписання електронних договорів та методів забезпечення безпеки комерційної діяльності в мережі.</w:t>
      </w:r>
    </w:p>
    <w:p w:rsidR="000A1533" w:rsidRPr="000A46BD" w:rsidRDefault="000A1533" w:rsidP="000A46BD">
      <w:pPr>
        <w:spacing w:after="0" w:line="240" w:lineRule="auto"/>
        <w:ind w:firstLine="709"/>
        <w:jc w:val="both"/>
        <w:rPr>
          <w:rFonts w:ascii="Times New Roman" w:hAnsi="Times New Roman" w:cs="Times New Roman"/>
          <w:sz w:val="24"/>
          <w:szCs w:val="28"/>
          <w:lang w:val="uk-UA"/>
        </w:rPr>
      </w:pPr>
      <w:r w:rsidRPr="000A46BD">
        <w:rPr>
          <w:rFonts w:ascii="Times New Roman" w:hAnsi="Times New Roman" w:cs="Times New Roman"/>
          <w:sz w:val="24"/>
          <w:szCs w:val="28"/>
          <w:lang w:val="uk-UA"/>
        </w:rPr>
        <w:t>Для здобувачів освітнього ступеня бакалавр спеціальності № 126 «Інформаційні системи та технології» (освітньої програми «Web-технології, Web-дизайн») усіх форм навчання.</w:t>
      </w:r>
    </w:p>
    <w:p w:rsidR="000A1533" w:rsidRPr="000A46BD" w:rsidRDefault="000A1533" w:rsidP="000A46BD">
      <w:pPr>
        <w:spacing w:after="0" w:line="240" w:lineRule="auto"/>
        <w:jc w:val="right"/>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УДК </w:t>
      </w:r>
      <w:r w:rsidR="00F801B3" w:rsidRPr="000A46BD">
        <w:rPr>
          <w:rFonts w:ascii="Times New Roman" w:hAnsi="Times New Roman" w:cs="Times New Roman"/>
          <w:sz w:val="28"/>
          <w:szCs w:val="28"/>
          <w:lang w:val="uk-UA"/>
        </w:rPr>
        <w:t>004.</w:t>
      </w:r>
      <w:r w:rsidR="00B15B9E" w:rsidRPr="000A46BD">
        <w:rPr>
          <w:rFonts w:ascii="Times New Roman" w:hAnsi="Times New Roman" w:cs="Times New Roman"/>
          <w:sz w:val="28"/>
          <w:szCs w:val="28"/>
        </w:rPr>
        <w:t>738.5:339]</w:t>
      </w:r>
      <w:r w:rsidR="002E4878" w:rsidRPr="000A46BD">
        <w:rPr>
          <w:rFonts w:ascii="Times New Roman" w:hAnsi="Times New Roman" w:cs="Times New Roman"/>
          <w:sz w:val="28"/>
          <w:szCs w:val="28"/>
          <w:lang w:val="uk-UA"/>
        </w:rPr>
        <w:t>(07)</w:t>
      </w:r>
    </w:p>
    <w:p w:rsidR="000A46BD" w:rsidRPr="000A46BD" w:rsidRDefault="000A46BD" w:rsidP="000A46BD">
      <w:pPr>
        <w:spacing w:after="0" w:line="240" w:lineRule="auto"/>
        <w:jc w:val="center"/>
        <w:rPr>
          <w:rFonts w:ascii="Times New Roman" w:hAnsi="Times New Roman" w:cs="Times New Roman"/>
          <w:sz w:val="28"/>
          <w:szCs w:val="28"/>
        </w:rPr>
      </w:pPr>
      <w:r w:rsidRPr="000A46BD">
        <w:rPr>
          <w:rFonts w:ascii="Times New Roman" w:hAnsi="Times New Roman" w:cs="Times New Roman"/>
          <w:sz w:val="28"/>
          <w:szCs w:val="28"/>
        </w:rPr>
        <w:t>Виробничо-практичне</w:t>
      </w:r>
    </w:p>
    <w:p w:rsidR="000A46BD" w:rsidRPr="000A46BD" w:rsidRDefault="000A46BD" w:rsidP="000A46BD">
      <w:pPr>
        <w:spacing w:after="0" w:line="240" w:lineRule="auto"/>
        <w:jc w:val="center"/>
        <w:rPr>
          <w:rFonts w:ascii="Times New Roman" w:hAnsi="Times New Roman" w:cs="Times New Roman"/>
          <w:sz w:val="28"/>
          <w:szCs w:val="28"/>
        </w:rPr>
      </w:pPr>
      <w:r w:rsidRPr="000A46BD">
        <w:rPr>
          <w:rFonts w:ascii="Times New Roman" w:hAnsi="Times New Roman" w:cs="Times New Roman"/>
          <w:sz w:val="28"/>
          <w:szCs w:val="28"/>
        </w:rPr>
        <w:t>електронне видання</w:t>
      </w:r>
    </w:p>
    <w:p w:rsidR="000A1533" w:rsidRPr="000A46BD" w:rsidRDefault="000A46BD" w:rsidP="000A46BD">
      <w:pPr>
        <w:spacing w:after="0" w:line="240" w:lineRule="auto"/>
        <w:jc w:val="center"/>
        <w:rPr>
          <w:rFonts w:ascii="Times New Roman" w:hAnsi="Times New Roman" w:cs="Times New Roman"/>
          <w:sz w:val="28"/>
          <w:szCs w:val="28"/>
        </w:rPr>
      </w:pPr>
      <w:r w:rsidRPr="000A46BD">
        <w:rPr>
          <w:rFonts w:ascii="Times New Roman" w:hAnsi="Times New Roman" w:cs="Times New Roman"/>
          <w:sz w:val="28"/>
          <w:szCs w:val="28"/>
        </w:rPr>
        <w:t>комбінованого використовування</w:t>
      </w:r>
    </w:p>
    <w:p w:rsidR="000A46BD" w:rsidRPr="000A46BD" w:rsidRDefault="000A46BD" w:rsidP="000A46BD">
      <w:pPr>
        <w:spacing w:after="0" w:line="240" w:lineRule="auto"/>
        <w:jc w:val="center"/>
        <w:rPr>
          <w:rFonts w:ascii="Times New Roman" w:hAnsi="Times New Roman" w:cs="Times New Roman"/>
          <w:sz w:val="28"/>
          <w:szCs w:val="28"/>
        </w:rPr>
      </w:pPr>
    </w:p>
    <w:p w:rsidR="000A46BD" w:rsidRPr="000A46BD" w:rsidRDefault="000A46BD" w:rsidP="000A46BD">
      <w:pPr>
        <w:spacing w:after="0" w:line="240" w:lineRule="auto"/>
        <w:jc w:val="center"/>
        <w:rPr>
          <w:rFonts w:ascii="Times New Roman" w:hAnsi="Times New Roman" w:cs="Times New Roman"/>
          <w:b/>
          <w:sz w:val="28"/>
          <w:szCs w:val="28"/>
          <w:lang w:val="uk-UA"/>
        </w:rPr>
      </w:pPr>
      <w:r w:rsidRPr="000A46BD">
        <w:rPr>
          <w:rFonts w:ascii="Times New Roman" w:hAnsi="Times New Roman" w:cs="Times New Roman"/>
          <w:b/>
          <w:sz w:val="28"/>
          <w:szCs w:val="28"/>
          <w:lang w:val="uk-UA"/>
        </w:rPr>
        <w:t>МЕТОДИЧНІ РЕКОМЕНДАЦІЇ</w:t>
      </w:r>
    </w:p>
    <w:p w:rsidR="000A46BD" w:rsidRPr="000A46BD" w:rsidRDefault="000A46BD" w:rsidP="000A46BD">
      <w:pPr>
        <w:spacing w:after="0" w:line="240" w:lineRule="auto"/>
        <w:jc w:val="center"/>
        <w:rPr>
          <w:rFonts w:ascii="Times New Roman" w:hAnsi="Times New Roman" w:cs="Times New Roman"/>
          <w:b/>
          <w:sz w:val="28"/>
          <w:szCs w:val="28"/>
          <w:lang w:val="uk-UA"/>
        </w:rPr>
      </w:pPr>
      <w:r w:rsidRPr="000A46BD">
        <w:rPr>
          <w:rFonts w:ascii="Times New Roman" w:hAnsi="Times New Roman" w:cs="Times New Roman"/>
          <w:b/>
          <w:sz w:val="28"/>
          <w:szCs w:val="28"/>
          <w:lang w:val="uk-UA"/>
        </w:rPr>
        <w:t xml:space="preserve">до виконання лабораторних робіт </w:t>
      </w:r>
    </w:p>
    <w:p w:rsidR="000A46BD" w:rsidRPr="000A46BD" w:rsidRDefault="000A46BD" w:rsidP="000A46BD">
      <w:pPr>
        <w:spacing w:after="0" w:line="240" w:lineRule="auto"/>
        <w:jc w:val="center"/>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з дисципліни «Електронна комерція та електронний бізнес» </w:t>
      </w:r>
    </w:p>
    <w:p w:rsidR="000A46BD" w:rsidRPr="000A46BD" w:rsidRDefault="000A46BD" w:rsidP="000A46BD">
      <w:pPr>
        <w:spacing w:after="0" w:line="240" w:lineRule="auto"/>
        <w:jc w:val="center"/>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для здобувачів освітнього ступеня «бакалавр» </w:t>
      </w:r>
    </w:p>
    <w:p w:rsidR="000A46BD" w:rsidRPr="000A46BD" w:rsidRDefault="000A46BD" w:rsidP="000A46BD">
      <w:pPr>
        <w:spacing w:after="0" w:line="240" w:lineRule="auto"/>
        <w:jc w:val="center"/>
        <w:rPr>
          <w:rFonts w:ascii="Times New Roman" w:hAnsi="Times New Roman" w:cs="Times New Roman"/>
          <w:sz w:val="28"/>
          <w:szCs w:val="28"/>
          <w:lang w:val="uk-UA"/>
        </w:rPr>
      </w:pPr>
      <w:r w:rsidRPr="000A46BD">
        <w:rPr>
          <w:rFonts w:ascii="Times New Roman" w:hAnsi="Times New Roman" w:cs="Times New Roman"/>
          <w:sz w:val="28"/>
          <w:szCs w:val="28"/>
          <w:lang w:val="uk-UA"/>
        </w:rPr>
        <w:t>зі спеціальності 126 Інформаційні системи та технології</w:t>
      </w:r>
    </w:p>
    <w:p w:rsidR="000A46BD" w:rsidRPr="000A46BD" w:rsidRDefault="000A46BD" w:rsidP="000A46BD">
      <w:pPr>
        <w:spacing w:after="0" w:line="240" w:lineRule="auto"/>
        <w:jc w:val="center"/>
        <w:rPr>
          <w:rFonts w:ascii="Times New Roman" w:hAnsi="Times New Roman" w:cs="Times New Roman"/>
          <w:sz w:val="28"/>
          <w:szCs w:val="28"/>
          <w:lang w:val="uk-UA"/>
        </w:rPr>
      </w:pPr>
      <w:r w:rsidRPr="000A46BD">
        <w:rPr>
          <w:rFonts w:ascii="Times New Roman" w:hAnsi="Times New Roman" w:cs="Times New Roman"/>
          <w:sz w:val="28"/>
          <w:szCs w:val="28"/>
          <w:lang w:val="uk-UA"/>
        </w:rPr>
        <w:t>(освітньої програми «Web-технології, Web-дизайн»)</w:t>
      </w:r>
    </w:p>
    <w:p w:rsidR="000A46BD" w:rsidRPr="000A46BD" w:rsidRDefault="000A46BD" w:rsidP="000A46BD">
      <w:pPr>
        <w:spacing w:after="0" w:line="240" w:lineRule="auto"/>
        <w:jc w:val="center"/>
        <w:rPr>
          <w:rFonts w:ascii="Times New Roman" w:hAnsi="Times New Roman" w:cs="Times New Roman"/>
          <w:sz w:val="28"/>
          <w:szCs w:val="28"/>
          <w:lang w:val="uk-UA"/>
        </w:rPr>
      </w:pPr>
      <w:r w:rsidRPr="000A46BD">
        <w:rPr>
          <w:rFonts w:ascii="Times New Roman" w:hAnsi="Times New Roman" w:cs="Times New Roman"/>
          <w:sz w:val="28"/>
          <w:szCs w:val="28"/>
          <w:lang w:val="uk-UA"/>
        </w:rPr>
        <w:t>усіх форм навчання</w:t>
      </w:r>
    </w:p>
    <w:p w:rsidR="000A46BD" w:rsidRPr="000A46BD" w:rsidRDefault="000A46BD" w:rsidP="000A46BD">
      <w:pPr>
        <w:spacing w:after="0" w:line="240" w:lineRule="auto"/>
        <w:jc w:val="center"/>
        <w:rPr>
          <w:rFonts w:ascii="Times New Roman" w:hAnsi="Times New Roman" w:cs="Times New Roman"/>
          <w:lang w:val="uk-UA"/>
        </w:rPr>
      </w:pPr>
      <w:r w:rsidRPr="000A46BD">
        <w:rPr>
          <w:rFonts w:ascii="Times New Roman" w:hAnsi="Times New Roman" w:cs="Times New Roman"/>
          <w:sz w:val="28"/>
          <w:szCs w:val="28"/>
          <w:lang w:val="uk-UA"/>
        </w:rPr>
        <w:t xml:space="preserve">Упорядник </w:t>
      </w:r>
      <w:r w:rsidRPr="000A46BD">
        <w:rPr>
          <w:rFonts w:ascii="Times New Roman" w:hAnsi="Times New Roman" w:cs="Times New Roman"/>
          <w:b/>
          <w:sz w:val="28"/>
          <w:szCs w:val="28"/>
          <w:lang w:val="uk-UA"/>
        </w:rPr>
        <w:t>Тарасенко</w:t>
      </w:r>
      <w:r w:rsidRPr="000A46BD">
        <w:rPr>
          <w:rFonts w:ascii="Times New Roman" w:hAnsi="Times New Roman" w:cs="Times New Roman"/>
          <w:sz w:val="28"/>
          <w:szCs w:val="28"/>
          <w:lang w:val="uk-UA"/>
        </w:rPr>
        <w:t xml:space="preserve"> Ярослав Володимирович</w:t>
      </w:r>
    </w:p>
    <w:p w:rsidR="002432AC" w:rsidRPr="000A46BD" w:rsidRDefault="000A1533" w:rsidP="000A46BD">
      <w:pPr>
        <w:spacing w:after="0" w:line="240" w:lineRule="auto"/>
        <w:jc w:val="center"/>
        <w:rPr>
          <w:rFonts w:ascii="Times New Roman" w:hAnsi="Times New Roman" w:cs="Times New Roman"/>
          <w:i/>
          <w:sz w:val="28"/>
          <w:szCs w:val="28"/>
          <w:lang w:val="uk-UA"/>
        </w:rPr>
      </w:pPr>
      <w:r w:rsidRPr="000A46BD">
        <w:rPr>
          <w:rFonts w:ascii="Times New Roman" w:hAnsi="Times New Roman" w:cs="Times New Roman"/>
          <w:i/>
          <w:sz w:val="28"/>
          <w:szCs w:val="28"/>
          <w:lang w:val="uk-UA"/>
        </w:rPr>
        <w:t>В авторській редакції.</w:t>
      </w:r>
    </w:p>
    <w:p w:rsidR="000A1533" w:rsidRPr="000A46BD" w:rsidRDefault="000A1533" w:rsidP="000A46BD">
      <w:pPr>
        <w:spacing w:after="0" w:line="240" w:lineRule="auto"/>
        <w:jc w:val="center"/>
        <w:rPr>
          <w:rFonts w:ascii="Times New Roman" w:hAnsi="Times New Roman" w:cs="Times New Roman"/>
          <w:sz w:val="28"/>
          <w:szCs w:val="28"/>
          <w:lang w:val="uk-UA"/>
        </w:rPr>
      </w:pPr>
    </w:p>
    <w:sdt>
      <w:sdtPr>
        <w:rPr>
          <w:rFonts w:ascii="Times New Roman" w:eastAsiaTheme="minorHAnsi" w:hAnsi="Times New Roman" w:cs="Times New Roman"/>
          <w:b w:val="0"/>
          <w:bCs w:val="0"/>
          <w:color w:val="auto"/>
          <w:sz w:val="22"/>
          <w:szCs w:val="22"/>
          <w:lang w:eastAsia="en-US"/>
        </w:rPr>
        <w:id w:val="1186019635"/>
        <w:docPartObj>
          <w:docPartGallery w:val="Table of Contents"/>
          <w:docPartUnique/>
        </w:docPartObj>
      </w:sdtPr>
      <w:sdtEndPr/>
      <w:sdtContent>
        <w:p w:rsidR="00922814" w:rsidRPr="000A46BD" w:rsidRDefault="00922814" w:rsidP="000A46BD">
          <w:pPr>
            <w:pStyle w:val="a7"/>
            <w:spacing w:before="0" w:line="240" w:lineRule="auto"/>
            <w:jc w:val="center"/>
            <w:rPr>
              <w:rFonts w:ascii="Times New Roman" w:hAnsi="Times New Roman" w:cs="Times New Roman"/>
              <w:color w:val="auto"/>
              <w:lang w:val="uk-UA"/>
            </w:rPr>
          </w:pPr>
          <w:r w:rsidRPr="000A46BD">
            <w:rPr>
              <w:rFonts w:ascii="Times New Roman" w:hAnsi="Times New Roman" w:cs="Times New Roman"/>
              <w:color w:val="auto"/>
              <w:lang w:val="uk-UA"/>
            </w:rPr>
            <w:t>З</w:t>
          </w:r>
          <w:r w:rsidR="00DD7312" w:rsidRPr="000A46BD">
            <w:rPr>
              <w:rFonts w:ascii="Times New Roman" w:hAnsi="Times New Roman" w:cs="Times New Roman"/>
              <w:color w:val="auto"/>
              <w:lang w:val="uk-UA"/>
            </w:rPr>
            <w:t>МІСТ</w:t>
          </w:r>
        </w:p>
        <w:p w:rsidR="00AE7CA0" w:rsidRPr="000A46BD" w:rsidRDefault="00922814" w:rsidP="000A46BD">
          <w:pPr>
            <w:pStyle w:val="11"/>
            <w:tabs>
              <w:tab w:val="right" w:leader="dot" w:pos="9628"/>
            </w:tabs>
            <w:spacing w:after="0"/>
            <w:rPr>
              <w:rFonts w:ascii="Times New Roman" w:eastAsiaTheme="minorEastAsia" w:hAnsi="Times New Roman" w:cs="Times New Roman"/>
              <w:noProof/>
              <w:sz w:val="28"/>
              <w:szCs w:val="28"/>
              <w:lang w:eastAsia="ru-RU"/>
            </w:rPr>
          </w:pPr>
          <w:r w:rsidRPr="000A46BD">
            <w:rPr>
              <w:rFonts w:ascii="Times New Roman" w:hAnsi="Times New Roman" w:cs="Times New Roman"/>
              <w:sz w:val="28"/>
              <w:szCs w:val="28"/>
            </w:rPr>
            <w:fldChar w:fldCharType="begin"/>
          </w:r>
          <w:r w:rsidRPr="000A46BD">
            <w:rPr>
              <w:rFonts w:ascii="Times New Roman" w:hAnsi="Times New Roman" w:cs="Times New Roman"/>
              <w:sz w:val="28"/>
              <w:szCs w:val="28"/>
            </w:rPr>
            <w:instrText xml:space="preserve"> TOC \o "1-3" \h \z \u </w:instrText>
          </w:r>
          <w:r w:rsidRPr="000A46BD">
            <w:rPr>
              <w:rFonts w:ascii="Times New Roman" w:hAnsi="Times New Roman" w:cs="Times New Roman"/>
              <w:sz w:val="28"/>
              <w:szCs w:val="28"/>
            </w:rPr>
            <w:fldChar w:fldCharType="separate"/>
          </w:r>
          <w:hyperlink w:anchor="_Toc32697770" w:history="1">
            <w:r w:rsidR="00AE7CA0" w:rsidRPr="000A46BD">
              <w:rPr>
                <w:rStyle w:val="a3"/>
                <w:rFonts w:ascii="Times New Roman" w:hAnsi="Times New Roman" w:cs="Times New Roman"/>
                <w:noProof/>
                <w:sz w:val="28"/>
                <w:szCs w:val="28"/>
                <w:lang w:val="uk-UA"/>
              </w:rPr>
              <w:t>ВСТУП</w:t>
            </w:r>
            <w:r w:rsidR="00AE7CA0" w:rsidRPr="000A46BD">
              <w:rPr>
                <w:rFonts w:ascii="Times New Roman" w:hAnsi="Times New Roman" w:cs="Times New Roman"/>
                <w:noProof/>
                <w:webHidden/>
                <w:sz w:val="28"/>
                <w:szCs w:val="28"/>
              </w:rPr>
              <w:tab/>
            </w:r>
            <w:r w:rsidR="00AE7CA0" w:rsidRPr="000A46BD">
              <w:rPr>
                <w:rFonts w:ascii="Times New Roman" w:hAnsi="Times New Roman" w:cs="Times New Roman"/>
                <w:noProof/>
                <w:webHidden/>
                <w:sz w:val="28"/>
                <w:szCs w:val="28"/>
              </w:rPr>
              <w:fldChar w:fldCharType="begin"/>
            </w:r>
            <w:r w:rsidR="00AE7CA0" w:rsidRPr="000A46BD">
              <w:rPr>
                <w:rFonts w:ascii="Times New Roman" w:hAnsi="Times New Roman" w:cs="Times New Roman"/>
                <w:noProof/>
                <w:webHidden/>
                <w:sz w:val="28"/>
                <w:szCs w:val="28"/>
              </w:rPr>
              <w:instrText xml:space="preserve"> PAGEREF _Toc32697770 \h </w:instrText>
            </w:r>
            <w:r w:rsidR="00AE7CA0" w:rsidRPr="000A46BD">
              <w:rPr>
                <w:rFonts w:ascii="Times New Roman" w:hAnsi="Times New Roman" w:cs="Times New Roman"/>
                <w:noProof/>
                <w:webHidden/>
                <w:sz w:val="28"/>
                <w:szCs w:val="28"/>
              </w:rPr>
            </w:r>
            <w:r w:rsidR="00AE7CA0" w:rsidRPr="000A46BD">
              <w:rPr>
                <w:rFonts w:ascii="Times New Roman" w:hAnsi="Times New Roman" w:cs="Times New Roman"/>
                <w:noProof/>
                <w:webHidden/>
                <w:sz w:val="28"/>
                <w:szCs w:val="28"/>
              </w:rPr>
              <w:fldChar w:fldCharType="separate"/>
            </w:r>
            <w:r w:rsidR="00BE2F69">
              <w:rPr>
                <w:rFonts w:ascii="Times New Roman" w:hAnsi="Times New Roman" w:cs="Times New Roman"/>
                <w:noProof/>
                <w:webHidden/>
                <w:sz w:val="28"/>
                <w:szCs w:val="28"/>
              </w:rPr>
              <w:t>4</w:t>
            </w:r>
            <w:r w:rsidR="00AE7CA0" w:rsidRPr="000A46BD">
              <w:rPr>
                <w:rFonts w:ascii="Times New Roman" w:hAnsi="Times New Roman" w:cs="Times New Roman"/>
                <w:noProof/>
                <w:webHidden/>
                <w:sz w:val="28"/>
                <w:szCs w:val="28"/>
              </w:rPr>
              <w:fldChar w:fldCharType="end"/>
            </w:r>
          </w:hyperlink>
        </w:p>
        <w:p w:rsidR="00AE7CA0" w:rsidRPr="000A46BD" w:rsidRDefault="00D101BE" w:rsidP="000A46BD">
          <w:pPr>
            <w:pStyle w:val="11"/>
            <w:tabs>
              <w:tab w:val="right" w:leader="dot" w:pos="9628"/>
            </w:tabs>
            <w:spacing w:after="0"/>
            <w:rPr>
              <w:rFonts w:ascii="Times New Roman" w:eastAsiaTheme="minorEastAsia" w:hAnsi="Times New Roman" w:cs="Times New Roman"/>
              <w:noProof/>
              <w:sz w:val="28"/>
              <w:szCs w:val="28"/>
              <w:lang w:eastAsia="ru-RU"/>
            </w:rPr>
          </w:pPr>
          <w:hyperlink w:anchor="_Toc32697771" w:history="1">
            <w:r w:rsidR="00AE7CA0" w:rsidRPr="000A46BD">
              <w:rPr>
                <w:rStyle w:val="a3"/>
                <w:rFonts w:ascii="Times New Roman" w:hAnsi="Times New Roman" w:cs="Times New Roman"/>
                <w:noProof/>
                <w:sz w:val="28"/>
                <w:szCs w:val="28"/>
              </w:rPr>
              <w:t xml:space="preserve">Лабораторна робота № 1. </w:t>
            </w:r>
          </w:hyperlink>
          <w:hyperlink w:anchor="_Toc32697772" w:history="1">
            <w:r w:rsidR="00AE7CA0" w:rsidRPr="000A46BD">
              <w:rPr>
                <w:rStyle w:val="a3"/>
                <w:rFonts w:ascii="Times New Roman" w:hAnsi="Times New Roman" w:cs="Times New Roman"/>
                <w:noProof/>
                <w:sz w:val="28"/>
                <w:szCs w:val="28"/>
                <w:lang w:val="uk-UA"/>
              </w:rPr>
              <w:t>Розробка рекламної кампанії в мережі з використанням методів банерної реклами</w:t>
            </w:r>
            <w:r w:rsidR="00AE7CA0" w:rsidRPr="000A46BD">
              <w:rPr>
                <w:rFonts w:ascii="Times New Roman" w:hAnsi="Times New Roman" w:cs="Times New Roman"/>
                <w:noProof/>
                <w:webHidden/>
                <w:sz w:val="28"/>
                <w:szCs w:val="28"/>
              </w:rPr>
              <w:tab/>
            </w:r>
            <w:r w:rsidR="00AE7CA0" w:rsidRPr="000A46BD">
              <w:rPr>
                <w:rFonts w:ascii="Times New Roman" w:hAnsi="Times New Roman" w:cs="Times New Roman"/>
                <w:noProof/>
                <w:webHidden/>
                <w:sz w:val="28"/>
                <w:szCs w:val="28"/>
              </w:rPr>
              <w:fldChar w:fldCharType="begin"/>
            </w:r>
            <w:r w:rsidR="00AE7CA0" w:rsidRPr="000A46BD">
              <w:rPr>
                <w:rFonts w:ascii="Times New Roman" w:hAnsi="Times New Roman" w:cs="Times New Roman"/>
                <w:noProof/>
                <w:webHidden/>
                <w:sz w:val="28"/>
                <w:szCs w:val="28"/>
              </w:rPr>
              <w:instrText xml:space="preserve"> PAGEREF _Toc32697772 \h </w:instrText>
            </w:r>
            <w:r w:rsidR="00AE7CA0" w:rsidRPr="000A46BD">
              <w:rPr>
                <w:rFonts w:ascii="Times New Roman" w:hAnsi="Times New Roman" w:cs="Times New Roman"/>
                <w:noProof/>
                <w:webHidden/>
                <w:sz w:val="28"/>
                <w:szCs w:val="28"/>
              </w:rPr>
            </w:r>
            <w:r w:rsidR="00AE7CA0" w:rsidRPr="000A46BD">
              <w:rPr>
                <w:rFonts w:ascii="Times New Roman" w:hAnsi="Times New Roman" w:cs="Times New Roman"/>
                <w:noProof/>
                <w:webHidden/>
                <w:sz w:val="28"/>
                <w:szCs w:val="28"/>
              </w:rPr>
              <w:fldChar w:fldCharType="separate"/>
            </w:r>
            <w:r w:rsidR="00BE2F69">
              <w:rPr>
                <w:rFonts w:ascii="Times New Roman" w:hAnsi="Times New Roman" w:cs="Times New Roman"/>
                <w:noProof/>
                <w:webHidden/>
                <w:sz w:val="28"/>
                <w:szCs w:val="28"/>
              </w:rPr>
              <w:t>5</w:t>
            </w:r>
            <w:r w:rsidR="00AE7CA0" w:rsidRPr="000A46BD">
              <w:rPr>
                <w:rFonts w:ascii="Times New Roman" w:hAnsi="Times New Roman" w:cs="Times New Roman"/>
                <w:noProof/>
                <w:webHidden/>
                <w:sz w:val="28"/>
                <w:szCs w:val="28"/>
              </w:rPr>
              <w:fldChar w:fldCharType="end"/>
            </w:r>
          </w:hyperlink>
        </w:p>
        <w:p w:rsidR="00AE7CA0" w:rsidRPr="000A46BD" w:rsidRDefault="00D101BE" w:rsidP="000A46BD">
          <w:pPr>
            <w:pStyle w:val="11"/>
            <w:tabs>
              <w:tab w:val="right" w:leader="dot" w:pos="9628"/>
            </w:tabs>
            <w:spacing w:after="0"/>
            <w:rPr>
              <w:rFonts w:ascii="Times New Roman" w:eastAsiaTheme="minorEastAsia" w:hAnsi="Times New Roman" w:cs="Times New Roman"/>
              <w:noProof/>
              <w:sz w:val="28"/>
              <w:szCs w:val="28"/>
              <w:lang w:eastAsia="ru-RU"/>
            </w:rPr>
          </w:pPr>
          <w:hyperlink w:anchor="_Toc32697773" w:history="1">
            <w:r w:rsidR="00AE7CA0" w:rsidRPr="000A46BD">
              <w:rPr>
                <w:rStyle w:val="a3"/>
                <w:rFonts w:ascii="Times New Roman" w:hAnsi="Times New Roman" w:cs="Times New Roman"/>
                <w:noProof/>
                <w:sz w:val="28"/>
                <w:szCs w:val="28"/>
                <w:lang w:val="uk-UA"/>
              </w:rPr>
              <w:t xml:space="preserve">Лабораторна робота № 2. </w:t>
            </w:r>
          </w:hyperlink>
          <w:hyperlink w:anchor="_Toc32697774" w:history="1">
            <w:r w:rsidR="00AE7CA0" w:rsidRPr="000A46BD">
              <w:rPr>
                <w:rStyle w:val="a3"/>
                <w:rFonts w:ascii="Times New Roman" w:hAnsi="Times New Roman" w:cs="Times New Roman"/>
                <w:noProof/>
                <w:sz w:val="28"/>
                <w:szCs w:val="28"/>
                <w:lang w:val="uk-UA"/>
              </w:rPr>
              <w:t>Розробка концептуальних положень з організації віртуального представництва підприємства у мережі</w:t>
            </w:r>
            <w:r w:rsidR="00AE7CA0" w:rsidRPr="000A46BD">
              <w:rPr>
                <w:rFonts w:ascii="Times New Roman" w:hAnsi="Times New Roman" w:cs="Times New Roman"/>
                <w:noProof/>
                <w:webHidden/>
                <w:sz w:val="28"/>
                <w:szCs w:val="28"/>
              </w:rPr>
              <w:tab/>
            </w:r>
            <w:r w:rsidR="00AE7CA0" w:rsidRPr="000A46BD">
              <w:rPr>
                <w:rFonts w:ascii="Times New Roman" w:hAnsi="Times New Roman" w:cs="Times New Roman"/>
                <w:noProof/>
                <w:webHidden/>
                <w:sz w:val="28"/>
                <w:szCs w:val="28"/>
              </w:rPr>
              <w:fldChar w:fldCharType="begin"/>
            </w:r>
            <w:r w:rsidR="00AE7CA0" w:rsidRPr="000A46BD">
              <w:rPr>
                <w:rFonts w:ascii="Times New Roman" w:hAnsi="Times New Roman" w:cs="Times New Roman"/>
                <w:noProof/>
                <w:webHidden/>
                <w:sz w:val="28"/>
                <w:szCs w:val="28"/>
              </w:rPr>
              <w:instrText xml:space="preserve"> PAGEREF _Toc32697774 \h </w:instrText>
            </w:r>
            <w:r w:rsidR="00AE7CA0" w:rsidRPr="000A46BD">
              <w:rPr>
                <w:rFonts w:ascii="Times New Roman" w:hAnsi="Times New Roman" w:cs="Times New Roman"/>
                <w:noProof/>
                <w:webHidden/>
                <w:sz w:val="28"/>
                <w:szCs w:val="28"/>
              </w:rPr>
            </w:r>
            <w:r w:rsidR="00AE7CA0" w:rsidRPr="000A46BD">
              <w:rPr>
                <w:rFonts w:ascii="Times New Roman" w:hAnsi="Times New Roman" w:cs="Times New Roman"/>
                <w:noProof/>
                <w:webHidden/>
                <w:sz w:val="28"/>
                <w:szCs w:val="28"/>
              </w:rPr>
              <w:fldChar w:fldCharType="separate"/>
            </w:r>
            <w:r w:rsidR="00BE2F69">
              <w:rPr>
                <w:rFonts w:ascii="Times New Roman" w:hAnsi="Times New Roman" w:cs="Times New Roman"/>
                <w:noProof/>
                <w:webHidden/>
                <w:sz w:val="28"/>
                <w:szCs w:val="28"/>
              </w:rPr>
              <w:t>8</w:t>
            </w:r>
            <w:r w:rsidR="00AE7CA0" w:rsidRPr="000A46BD">
              <w:rPr>
                <w:rFonts w:ascii="Times New Roman" w:hAnsi="Times New Roman" w:cs="Times New Roman"/>
                <w:noProof/>
                <w:webHidden/>
                <w:sz w:val="28"/>
                <w:szCs w:val="28"/>
              </w:rPr>
              <w:fldChar w:fldCharType="end"/>
            </w:r>
          </w:hyperlink>
        </w:p>
        <w:p w:rsidR="00AE7CA0" w:rsidRPr="000A46BD" w:rsidRDefault="00D101BE" w:rsidP="000A46BD">
          <w:pPr>
            <w:pStyle w:val="11"/>
            <w:tabs>
              <w:tab w:val="right" w:leader="dot" w:pos="9628"/>
            </w:tabs>
            <w:spacing w:after="0"/>
            <w:rPr>
              <w:rFonts w:ascii="Times New Roman" w:eastAsiaTheme="minorEastAsia" w:hAnsi="Times New Roman" w:cs="Times New Roman"/>
              <w:noProof/>
              <w:sz w:val="28"/>
              <w:szCs w:val="28"/>
              <w:lang w:eastAsia="ru-RU"/>
            </w:rPr>
          </w:pPr>
          <w:hyperlink w:anchor="_Toc32697775" w:history="1">
            <w:r w:rsidR="00AE7CA0" w:rsidRPr="000A46BD">
              <w:rPr>
                <w:rStyle w:val="a3"/>
                <w:rFonts w:ascii="Times New Roman" w:hAnsi="Times New Roman" w:cs="Times New Roman"/>
                <w:noProof/>
                <w:sz w:val="28"/>
                <w:szCs w:val="28"/>
                <w:lang w:val="uk-UA"/>
              </w:rPr>
              <w:t xml:space="preserve">Лабораторна робота № 3. </w:t>
            </w:r>
          </w:hyperlink>
          <w:hyperlink w:anchor="_Toc32697776" w:history="1">
            <w:r w:rsidR="00AE7CA0" w:rsidRPr="000A46BD">
              <w:rPr>
                <w:rStyle w:val="a3"/>
                <w:rFonts w:ascii="Times New Roman" w:hAnsi="Times New Roman" w:cs="Times New Roman"/>
                <w:noProof/>
                <w:sz w:val="28"/>
                <w:szCs w:val="28"/>
                <w:lang w:val="uk-UA"/>
              </w:rPr>
              <w:t>Застосування методів ціноутворення в електронній комерції</w:t>
            </w:r>
            <w:r w:rsidR="00AE7CA0" w:rsidRPr="000A46BD">
              <w:rPr>
                <w:rFonts w:ascii="Times New Roman" w:hAnsi="Times New Roman" w:cs="Times New Roman"/>
                <w:noProof/>
                <w:webHidden/>
                <w:sz w:val="28"/>
                <w:szCs w:val="28"/>
              </w:rPr>
              <w:tab/>
            </w:r>
            <w:r w:rsidR="00AE7CA0" w:rsidRPr="000A46BD">
              <w:rPr>
                <w:rFonts w:ascii="Times New Roman" w:hAnsi="Times New Roman" w:cs="Times New Roman"/>
                <w:noProof/>
                <w:webHidden/>
                <w:sz w:val="28"/>
                <w:szCs w:val="28"/>
              </w:rPr>
              <w:fldChar w:fldCharType="begin"/>
            </w:r>
            <w:r w:rsidR="00AE7CA0" w:rsidRPr="000A46BD">
              <w:rPr>
                <w:rFonts w:ascii="Times New Roman" w:hAnsi="Times New Roman" w:cs="Times New Roman"/>
                <w:noProof/>
                <w:webHidden/>
                <w:sz w:val="28"/>
                <w:szCs w:val="28"/>
              </w:rPr>
              <w:instrText xml:space="preserve"> PAGEREF _Toc32697776 \h </w:instrText>
            </w:r>
            <w:r w:rsidR="00AE7CA0" w:rsidRPr="000A46BD">
              <w:rPr>
                <w:rFonts w:ascii="Times New Roman" w:hAnsi="Times New Roman" w:cs="Times New Roman"/>
                <w:noProof/>
                <w:webHidden/>
                <w:sz w:val="28"/>
                <w:szCs w:val="28"/>
              </w:rPr>
            </w:r>
            <w:r w:rsidR="00AE7CA0" w:rsidRPr="000A46BD">
              <w:rPr>
                <w:rFonts w:ascii="Times New Roman" w:hAnsi="Times New Roman" w:cs="Times New Roman"/>
                <w:noProof/>
                <w:webHidden/>
                <w:sz w:val="28"/>
                <w:szCs w:val="28"/>
              </w:rPr>
              <w:fldChar w:fldCharType="separate"/>
            </w:r>
            <w:r w:rsidR="00BE2F69">
              <w:rPr>
                <w:rFonts w:ascii="Times New Roman" w:hAnsi="Times New Roman" w:cs="Times New Roman"/>
                <w:noProof/>
                <w:webHidden/>
                <w:sz w:val="28"/>
                <w:szCs w:val="28"/>
              </w:rPr>
              <w:t>11</w:t>
            </w:r>
            <w:r w:rsidR="00AE7CA0" w:rsidRPr="000A46BD">
              <w:rPr>
                <w:rFonts w:ascii="Times New Roman" w:hAnsi="Times New Roman" w:cs="Times New Roman"/>
                <w:noProof/>
                <w:webHidden/>
                <w:sz w:val="28"/>
                <w:szCs w:val="28"/>
              </w:rPr>
              <w:fldChar w:fldCharType="end"/>
            </w:r>
          </w:hyperlink>
        </w:p>
        <w:p w:rsidR="00AE7CA0" w:rsidRPr="000A46BD" w:rsidRDefault="00D101BE" w:rsidP="000A46BD">
          <w:pPr>
            <w:pStyle w:val="11"/>
            <w:tabs>
              <w:tab w:val="right" w:leader="dot" w:pos="9628"/>
            </w:tabs>
            <w:spacing w:after="0"/>
            <w:rPr>
              <w:rFonts w:ascii="Times New Roman" w:eastAsiaTheme="minorEastAsia" w:hAnsi="Times New Roman" w:cs="Times New Roman"/>
              <w:noProof/>
              <w:sz w:val="28"/>
              <w:szCs w:val="28"/>
              <w:lang w:eastAsia="ru-RU"/>
            </w:rPr>
          </w:pPr>
          <w:hyperlink w:anchor="_Toc32697777" w:history="1">
            <w:r w:rsidR="00AE7CA0" w:rsidRPr="000A46BD">
              <w:rPr>
                <w:rStyle w:val="a3"/>
                <w:rFonts w:ascii="Times New Roman" w:hAnsi="Times New Roman" w:cs="Times New Roman"/>
                <w:noProof/>
                <w:sz w:val="28"/>
                <w:szCs w:val="28"/>
                <w:lang w:val="uk-UA"/>
              </w:rPr>
              <w:t xml:space="preserve">Лабораторна робота № 4. </w:t>
            </w:r>
          </w:hyperlink>
          <w:hyperlink w:anchor="_Toc32697778" w:history="1">
            <w:r w:rsidR="00AE7CA0" w:rsidRPr="000A46BD">
              <w:rPr>
                <w:rStyle w:val="a3"/>
                <w:rFonts w:ascii="Times New Roman" w:hAnsi="Times New Roman" w:cs="Times New Roman"/>
                <w:noProof/>
                <w:sz w:val="28"/>
                <w:szCs w:val="28"/>
                <w:lang w:val="uk-UA"/>
              </w:rPr>
              <w:t>Використання методів оцінки економічної ефективності електронної комерції</w:t>
            </w:r>
            <w:r w:rsidR="00AE7CA0" w:rsidRPr="000A46BD">
              <w:rPr>
                <w:rFonts w:ascii="Times New Roman" w:hAnsi="Times New Roman" w:cs="Times New Roman"/>
                <w:noProof/>
                <w:webHidden/>
                <w:sz w:val="28"/>
                <w:szCs w:val="28"/>
              </w:rPr>
              <w:tab/>
            </w:r>
            <w:r w:rsidR="00AE7CA0" w:rsidRPr="000A46BD">
              <w:rPr>
                <w:rFonts w:ascii="Times New Roman" w:hAnsi="Times New Roman" w:cs="Times New Roman"/>
                <w:noProof/>
                <w:webHidden/>
                <w:sz w:val="28"/>
                <w:szCs w:val="28"/>
              </w:rPr>
              <w:fldChar w:fldCharType="begin"/>
            </w:r>
            <w:r w:rsidR="00AE7CA0" w:rsidRPr="000A46BD">
              <w:rPr>
                <w:rFonts w:ascii="Times New Roman" w:hAnsi="Times New Roman" w:cs="Times New Roman"/>
                <w:noProof/>
                <w:webHidden/>
                <w:sz w:val="28"/>
                <w:szCs w:val="28"/>
              </w:rPr>
              <w:instrText xml:space="preserve"> PAGEREF _Toc32697778 \h </w:instrText>
            </w:r>
            <w:r w:rsidR="00AE7CA0" w:rsidRPr="000A46BD">
              <w:rPr>
                <w:rFonts w:ascii="Times New Roman" w:hAnsi="Times New Roman" w:cs="Times New Roman"/>
                <w:noProof/>
                <w:webHidden/>
                <w:sz w:val="28"/>
                <w:szCs w:val="28"/>
              </w:rPr>
            </w:r>
            <w:r w:rsidR="00AE7CA0" w:rsidRPr="000A46BD">
              <w:rPr>
                <w:rFonts w:ascii="Times New Roman" w:hAnsi="Times New Roman" w:cs="Times New Roman"/>
                <w:noProof/>
                <w:webHidden/>
                <w:sz w:val="28"/>
                <w:szCs w:val="28"/>
              </w:rPr>
              <w:fldChar w:fldCharType="separate"/>
            </w:r>
            <w:r w:rsidR="00BE2F69">
              <w:rPr>
                <w:rFonts w:ascii="Times New Roman" w:hAnsi="Times New Roman" w:cs="Times New Roman"/>
                <w:noProof/>
                <w:webHidden/>
                <w:sz w:val="28"/>
                <w:szCs w:val="28"/>
              </w:rPr>
              <w:t>14</w:t>
            </w:r>
            <w:r w:rsidR="00AE7CA0" w:rsidRPr="000A46BD">
              <w:rPr>
                <w:rFonts w:ascii="Times New Roman" w:hAnsi="Times New Roman" w:cs="Times New Roman"/>
                <w:noProof/>
                <w:webHidden/>
                <w:sz w:val="28"/>
                <w:szCs w:val="28"/>
              </w:rPr>
              <w:fldChar w:fldCharType="end"/>
            </w:r>
          </w:hyperlink>
        </w:p>
        <w:p w:rsidR="00AE7CA0" w:rsidRPr="000A46BD" w:rsidRDefault="00D101BE" w:rsidP="000A46BD">
          <w:pPr>
            <w:pStyle w:val="11"/>
            <w:tabs>
              <w:tab w:val="right" w:leader="dot" w:pos="9628"/>
            </w:tabs>
            <w:spacing w:after="0"/>
            <w:rPr>
              <w:rFonts w:ascii="Times New Roman" w:eastAsiaTheme="minorEastAsia" w:hAnsi="Times New Roman" w:cs="Times New Roman"/>
              <w:noProof/>
              <w:sz w:val="28"/>
              <w:szCs w:val="28"/>
              <w:lang w:eastAsia="ru-RU"/>
            </w:rPr>
          </w:pPr>
          <w:hyperlink w:anchor="_Toc32697779" w:history="1">
            <w:r w:rsidR="00AE7CA0" w:rsidRPr="000A46BD">
              <w:rPr>
                <w:rStyle w:val="a3"/>
                <w:rFonts w:ascii="Times New Roman" w:hAnsi="Times New Roman" w:cs="Times New Roman"/>
                <w:noProof/>
                <w:sz w:val="28"/>
                <w:szCs w:val="28"/>
                <w:lang w:val="uk-UA"/>
              </w:rPr>
              <w:t xml:space="preserve">Лабораторна робота № 5. </w:t>
            </w:r>
          </w:hyperlink>
          <w:hyperlink w:anchor="_Toc32697780" w:history="1">
            <w:r w:rsidR="00AE7CA0" w:rsidRPr="000A46BD">
              <w:rPr>
                <w:rStyle w:val="a3"/>
                <w:rFonts w:ascii="Times New Roman" w:hAnsi="Times New Roman" w:cs="Times New Roman"/>
                <w:noProof/>
                <w:sz w:val="28"/>
                <w:szCs w:val="28"/>
                <w:lang w:val="uk-UA"/>
              </w:rPr>
              <w:t>Розробка web-сайту для здійснення комерційної діяльності в мережі</w:t>
            </w:r>
            <w:r w:rsidR="00AE7CA0" w:rsidRPr="000A46BD">
              <w:rPr>
                <w:rFonts w:ascii="Times New Roman" w:hAnsi="Times New Roman" w:cs="Times New Roman"/>
                <w:noProof/>
                <w:webHidden/>
                <w:sz w:val="28"/>
                <w:szCs w:val="28"/>
              </w:rPr>
              <w:tab/>
            </w:r>
            <w:r w:rsidR="00AE7CA0" w:rsidRPr="000A46BD">
              <w:rPr>
                <w:rFonts w:ascii="Times New Roman" w:hAnsi="Times New Roman" w:cs="Times New Roman"/>
                <w:noProof/>
                <w:webHidden/>
                <w:sz w:val="28"/>
                <w:szCs w:val="28"/>
              </w:rPr>
              <w:fldChar w:fldCharType="begin"/>
            </w:r>
            <w:r w:rsidR="00AE7CA0" w:rsidRPr="000A46BD">
              <w:rPr>
                <w:rFonts w:ascii="Times New Roman" w:hAnsi="Times New Roman" w:cs="Times New Roman"/>
                <w:noProof/>
                <w:webHidden/>
                <w:sz w:val="28"/>
                <w:szCs w:val="28"/>
              </w:rPr>
              <w:instrText xml:space="preserve"> PAGEREF _Toc32697780 \h </w:instrText>
            </w:r>
            <w:r w:rsidR="00AE7CA0" w:rsidRPr="000A46BD">
              <w:rPr>
                <w:rFonts w:ascii="Times New Roman" w:hAnsi="Times New Roman" w:cs="Times New Roman"/>
                <w:noProof/>
                <w:webHidden/>
                <w:sz w:val="28"/>
                <w:szCs w:val="28"/>
              </w:rPr>
            </w:r>
            <w:r w:rsidR="00AE7CA0" w:rsidRPr="000A46BD">
              <w:rPr>
                <w:rFonts w:ascii="Times New Roman" w:hAnsi="Times New Roman" w:cs="Times New Roman"/>
                <w:noProof/>
                <w:webHidden/>
                <w:sz w:val="28"/>
                <w:szCs w:val="28"/>
              </w:rPr>
              <w:fldChar w:fldCharType="separate"/>
            </w:r>
            <w:r w:rsidR="00BE2F69">
              <w:rPr>
                <w:rFonts w:ascii="Times New Roman" w:hAnsi="Times New Roman" w:cs="Times New Roman"/>
                <w:noProof/>
                <w:webHidden/>
                <w:sz w:val="28"/>
                <w:szCs w:val="28"/>
              </w:rPr>
              <w:t>17</w:t>
            </w:r>
            <w:r w:rsidR="00AE7CA0" w:rsidRPr="000A46BD">
              <w:rPr>
                <w:rFonts w:ascii="Times New Roman" w:hAnsi="Times New Roman" w:cs="Times New Roman"/>
                <w:noProof/>
                <w:webHidden/>
                <w:sz w:val="28"/>
                <w:szCs w:val="28"/>
              </w:rPr>
              <w:fldChar w:fldCharType="end"/>
            </w:r>
          </w:hyperlink>
        </w:p>
        <w:p w:rsidR="00AE7CA0" w:rsidRPr="000A46BD" w:rsidRDefault="00D101BE" w:rsidP="000A46BD">
          <w:pPr>
            <w:pStyle w:val="11"/>
            <w:tabs>
              <w:tab w:val="right" w:leader="dot" w:pos="9628"/>
            </w:tabs>
            <w:spacing w:after="0"/>
            <w:rPr>
              <w:rFonts w:ascii="Times New Roman" w:eastAsiaTheme="minorEastAsia" w:hAnsi="Times New Roman" w:cs="Times New Roman"/>
              <w:noProof/>
              <w:sz w:val="28"/>
              <w:szCs w:val="28"/>
              <w:lang w:eastAsia="ru-RU"/>
            </w:rPr>
          </w:pPr>
          <w:hyperlink w:anchor="_Toc32697781" w:history="1">
            <w:r w:rsidR="00AE7CA0" w:rsidRPr="000A46BD">
              <w:rPr>
                <w:rStyle w:val="a3"/>
                <w:rFonts w:ascii="Times New Roman" w:hAnsi="Times New Roman" w:cs="Times New Roman"/>
                <w:noProof/>
                <w:sz w:val="28"/>
                <w:szCs w:val="28"/>
                <w:lang w:val="uk-UA"/>
              </w:rPr>
              <w:t xml:space="preserve">Лабораторна робота № 6. </w:t>
            </w:r>
          </w:hyperlink>
          <w:hyperlink w:anchor="_Toc32697782" w:history="1">
            <w:r w:rsidR="00AE7CA0" w:rsidRPr="000A46BD">
              <w:rPr>
                <w:rStyle w:val="a3"/>
                <w:rFonts w:ascii="Times New Roman" w:hAnsi="Times New Roman" w:cs="Times New Roman"/>
                <w:noProof/>
                <w:sz w:val="28"/>
                <w:szCs w:val="28"/>
                <w:lang w:val="uk-UA"/>
              </w:rPr>
              <w:t>Розробка модуля укладання угод в онлайн-представництві</w:t>
            </w:r>
            <w:r w:rsidR="00AE7CA0" w:rsidRPr="000A46BD">
              <w:rPr>
                <w:rFonts w:ascii="Times New Roman" w:hAnsi="Times New Roman" w:cs="Times New Roman"/>
                <w:noProof/>
                <w:webHidden/>
                <w:sz w:val="28"/>
                <w:szCs w:val="28"/>
              </w:rPr>
              <w:tab/>
            </w:r>
            <w:r w:rsidR="00AE7CA0" w:rsidRPr="000A46BD">
              <w:rPr>
                <w:rFonts w:ascii="Times New Roman" w:hAnsi="Times New Roman" w:cs="Times New Roman"/>
                <w:noProof/>
                <w:webHidden/>
                <w:sz w:val="28"/>
                <w:szCs w:val="28"/>
              </w:rPr>
              <w:fldChar w:fldCharType="begin"/>
            </w:r>
            <w:r w:rsidR="00AE7CA0" w:rsidRPr="000A46BD">
              <w:rPr>
                <w:rFonts w:ascii="Times New Roman" w:hAnsi="Times New Roman" w:cs="Times New Roman"/>
                <w:noProof/>
                <w:webHidden/>
                <w:sz w:val="28"/>
                <w:szCs w:val="28"/>
              </w:rPr>
              <w:instrText xml:space="preserve"> PAGEREF _Toc32697782 \h </w:instrText>
            </w:r>
            <w:r w:rsidR="00AE7CA0" w:rsidRPr="000A46BD">
              <w:rPr>
                <w:rFonts w:ascii="Times New Roman" w:hAnsi="Times New Roman" w:cs="Times New Roman"/>
                <w:noProof/>
                <w:webHidden/>
                <w:sz w:val="28"/>
                <w:szCs w:val="28"/>
              </w:rPr>
            </w:r>
            <w:r w:rsidR="00AE7CA0" w:rsidRPr="000A46BD">
              <w:rPr>
                <w:rFonts w:ascii="Times New Roman" w:hAnsi="Times New Roman" w:cs="Times New Roman"/>
                <w:noProof/>
                <w:webHidden/>
                <w:sz w:val="28"/>
                <w:szCs w:val="28"/>
              </w:rPr>
              <w:fldChar w:fldCharType="separate"/>
            </w:r>
            <w:r w:rsidR="00BE2F69">
              <w:rPr>
                <w:rFonts w:ascii="Times New Roman" w:hAnsi="Times New Roman" w:cs="Times New Roman"/>
                <w:noProof/>
                <w:webHidden/>
                <w:sz w:val="28"/>
                <w:szCs w:val="28"/>
              </w:rPr>
              <w:t>20</w:t>
            </w:r>
            <w:r w:rsidR="00AE7CA0" w:rsidRPr="000A46BD">
              <w:rPr>
                <w:rFonts w:ascii="Times New Roman" w:hAnsi="Times New Roman" w:cs="Times New Roman"/>
                <w:noProof/>
                <w:webHidden/>
                <w:sz w:val="28"/>
                <w:szCs w:val="28"/>
              </w:rPr>
              <w:fldChar w:fldCharType="end"/>
            </w:r>
          </w:hyperlink>
        </w:p>
        <w:p w:rsidR="00AE7CA0" w:rsidRPr="000A46BD" w:rsidRDefault="00D101BE" w:rsidP="000A46BD">
          <w:pPr>
            <w:pStyle w:val="11"/>
            <w:tabs>
              <w:tab w:val="right" w:leader="dot" w:pos="9628"/>
            </w:tabs>
            <w:spacing w:after="0"/>
            <w:rPr>
              <w:rFonts w:ascii="Times New Roman" w:eastAsiaTheme="minorEastAsia" w:hAnsi="Times New Roman" w:cs="Times New Roman"/>
              <w:noProof/>
              <w:sz w:val="28"/>
              <w:szCs w:val="28"/>
              <w:lang w:eastAsia="ru-RU"/>
            </w:rPr>
          </w:pPr>
          <w:hyperlink w:anchor="_Toc32697783" w:history="1">
            <w:r w:rsidR="00AE7CA0" w:rsidRPr="000A46BD">
              <w:rPr>
                <w:rStyle w:val="a3"/>
                <w:rFonts w:ascii="Times New Roman" w:hAnsi="Times New Roman" w:cs="Times New Roman"/>
                <w:noProof/>
                <w:sz w:val="28"/>
                <w:szCs w:val="28"/>
                <w:lang w:val="uk-UA"/>
              </w:rPr>
              <w:t xml:space="preserve">Лабораторна робота № 7. </w:t>
            </w:r>
          </w:hyperlink>
          <w:hyperlink w:anchor="_Toc32697784" w:history="1">
            <w:r w:rsidR="00AE7CA0" w:rsidRPr="000A46BD">
              <w:rPr>
                <w:rStyle w:val="a3"/>
                <w:rFonts w:ascii="Times New Roman" w:hAnsi="Times New Roman" w:cs="Times New Roman"/>
                <w:noProof/>
                <w:sz w:val="28"/>
                <w:szCs w:val="28"/>
                <w:lang w:val="uk-UA"/>
              </w:rPr>
              <w:t>Розробка автоматизованої системи обробки запитів користувача</w:t>
            </w:r>
            <w:r w:rsidR="00AE7CA0" w:rsidRPr="000A46BD">
              <w:rPr>
                <w:rFonts w:ascii="Times New Roman" w:hAnsi="Times New Roman" w:cs="Times New Roman"/>
                <w:noProof/>
                <w:webHidden/>
                <w:sz w:val="28"/>
                <w:szCs w:val="28"/>
              </w:rPr>
              <w:tab/>
            </w:r>
            <w:r w:rsidR="00AE7CA0" w:rsidRPr="000A46BD">
              <w:rPr>
                <w:rFonts w:ascii="Times New Roman" w:hAnsi="Times New Roman" w:cs="Times New Roman"/>
                <w:noProof/>
                <w:webHidden/>
                <w:sz w:val="28"/>
                <w:szCs w:val="28"/>
              </w:rPr>
              <w:fldChar w:fldCharType="begin"/>
            </w:r>
            <w:r w:rsidR="00AE7CA0" w:rsidRPr="000A46BD">
              <w:rPr>
                <w:rFonts w:ascii="Times New Roman" w:hAnsi="Times New Roman" w:cs="Times New Roman"/>
                <w:noProof/>
                <w:webHidden/>
                <w:sz w:val="28"/>
                <w:szCs w:val="28"/>
              </w:rPr>
              <w:instrText xml:space="preserve"> PAGEREF _Toc32697784 \h </w:instrText>
            </w:r>
            <w:r w:rsidR="00AE7CA0" w:rsidRPr="000A46BD">
              <w:rPr>
                <w:rFonts w:ascii="Times New Roman" w:hAnsi="Times New Roman" w:cs="Times New Roman"/>
                <w:noProof/>
                <w:webHidden/>
                <w:sz w:val="28"/>
                <w:szCs w:val="28"/>
              </w:rPr>
            </w:r>
            <w:r w:rsidR="00AE7CA0" w:rsidRPr="000A46BD">
              <w:rPr>
                <w:rFonts w:ascii="Times New Roman" w:hAnsi="Times New Roman" w:cs="Times New Roman"/>
                <w:noProof/>
                <w:webHidden/>
                <w:sz w:val="28"/>
                <w:szCs w:val="28"/>
              </w:rPr>
              <w:fldChar w:fldCharType="separate"/>
            </w:r>
            <w:r w:rsidR="00BE2F69">
              <w:rPr>
                <w:rFonts w:ascii="Times New Roman" w:hAnsi="Times New Roman" w:cs="Times New Roman"/>
                <w:noProof/>
                <w:webHidden/>
                <w:sz w:val="28"/>
                <w:szCs w:val="28"/>
              </w:rPr>
              <w:t>23</w:t>
            </w:r>
            <w:r w:rsidR="00AE7CA0" w:rsidRPr="000A46BD">
              <w:rPr>
                <w:rFonts w:ascii="Times New Roman" w:hAnsi="Times New Roman" w:cs="Times New Roman"/>
                <w:noProof/>
                <w:webHidden/>
                <w:sz w:val="28"/>
                <w:szCs w:val="28"/>
              </w:rPr>
              <w:fldChar w:fldCharType="end"/>
            </w:r>
          </w:hyperlink>
        </w:p>
        <w:p w:rsidR="00AE7CA0" w:rsidRPr="000A46BD" w:rsidRDefault="00D101BE" w:rsidP="000A46BD">
          <w:pPr>
            <w:pStyle w:val="11"/>
            <w:tabs>
              <w:tab w:val="right" w:leader="dot" w:pos="9628"/>
            </w:tabs>
            <w:spacing w:after="0"/>
            <w:rPr>
              <w:rFonts w:ascii="Times New Roman" w:eastAsiaTheme="minorEastAsia" w:hAnsi="Times New Roman" w:cs="Times New Roman"/>
              <w:noProof/>
              <w:sz w:val="28"/>
              <w:szCs w:val="28"/>
              <w:lang w:eastAsia="ru-RU"/>
            </w:rPr>
          </w:pPr>
          <w:hyperlink w:anchor="_Toc32697785" w:history="1">
            <w:r w:rsidR="00AE7CA0" w:rsidRPr="000A46BD">
              <w:rPr>
                <w:rStyle w:val="a3"/>
                <w:rFonts w:ascii="Times New Roman" w:hAnsi="Times New Roman" w:cs="Times New Roman"/>
                <w:noProof/>
                <w:sz w:val="28"/>
                <w:szCs w:val="28"/>
                <w:lang w:val="uk-UA"/>
              </w:rPr>
              <w:t xml:space="preserve">Лабораторна робота № 8. </w:t>
            </w:r>
          </w:hyperlink>
          <w:hyperlink w:anchor="_Toc32697786" w:history="1">
            <w:r w:rsidR="00AE7CA0" w:rsidRPr="000A46BD">
              <w:rPr>
                <w:rStyle w:val="a3"/>
                <w:rFonts w:ascii="Times New Roman" w:hAnsi="Times New Roman" w:cs="Times New Roman"/>
                <w:noProof/>
                <w:sz w:val="28"/>
                <w:szCs w:val="28"/>
                <w:lang w:val="uk-UA"/>
              </w:rPr>
              <w:t>Забезпечення  безпеки  операцій  електронного бізнесу</w:t>
            </w:r>
            <w:r w:rsidR="00AE7CA0" w:rsidRPr="000A46BD">
              <w:rPr>
                <w:rFonts w:ascii="Times New Roman" w:hAnsi="Times New Roman" w:cs="Times New Roman"/>
                <w:noProof/>
                <w:webHidden/>
                <w:sz w:val="28"/>
                <w:szCs w:val="28"/>
              </w:rPr>
              <w:tab/>
            </w:r>
            <w:r w:rsidR="00AE7CA0" w:rsidRPr="000A46BD">
              <w:rPr>
                <w:rFonts w:ascii="Times New Roman" w:hAnsi="Times New Roman" w:cs="Times New Roman"/>
                <w:noProof/>
                <w:webHidden/>
                <w:sz w:val="28"/>
                <w:szCs w:val="28"/>
              </w:rPr>
              <w:fldChar w:fldCharType="begin"/>
            </w:r>
            <w:r w:rsidR="00AE7CA0" w:rsidRPr="000A46BD">
              <w:rPr>
                <w:rFonts w:ascii="Times New Roman" w:hAnsi="Times New Roman" w:cs="Times New Roman"/>
                <w:noProof/>
                <w:webHidden/>
                <w:sz w:val="28"/>
                <w:szCs w:val="28"/>
              </w:rPr>
              <w:instrText xml:space="preserve"> PAGEREF _Toc32697786 \h </w:instrText>
            </w:r>
            <w:r w:rsidR="00AE7CA0" w:rsidRPr="000A46BD">
              <w:rPr>
                <w:rFonts w:ascii="Times New Roman" w:hAnsi="Times New Roman" w:cs="Times New Roman"/>
                <w:noProof/>
                <w:webHidden/>
                <w:sz w:val="28"/>
                <w:szCs w:val="28"/>
              </w:rPr>
            </w:r>
            <w:r w:rsidR="00AE7CA0" w:rsidRPr="000A46BD">
              <w:rPr>
                <w:rFonts w:ascii="Times New Roman" w:hAnsi="Times New Roman" w:cs="Times New Roman"/>
                <w:noProof/>
                <w:webHidden/>
                <w:sz w:val="28"/>
                <w:szCs w:val="28"/>
              </w:rPr>
              <w:fldChar w:fldCharType="separate"/>
            </w:r>
            <w:r w:rsidR="00BE2F69">
              <w:rPr>
                <w:rFonts w:ascii="Times New Roman" w:hAnsi="Times New Roman" w:cs="Times New Roman"/>
                <w:noProof/>
                <w:webHidden/>
                <w:sz w:val="28"/>
                <w:szCs w:val="28"/>
              </w:rPr>
              <w:t>26</w:t>
            </w:r>
            <w:r w:rsidR="00AE7CA0" w:rsidRPr="000A46BD">
              <w:rPr>
                <w:rFonts w:ascii="Times New Roman" w:hAnsi="Times New Roman" w:cs="Times New Roman"/>
                <w:noProof/>
                <w:webHidden/>
                <w:sz w:val="28"/>
                <w:szCs w:val="28"/>
              </w:rPr>
              <w:fldChar w:fldCharType="end"/>
            </w:r>
          </w:hyperlink>
        </w:p>
        <w:p w:rsidR="00AE7CA0" w:rsidRPr="000A46BD" w:rsidRDefault="00D101BE" w:rsidP="000A46BD">
          <w:pPr>
            <w:pStyle w:val="11"/>
            <w:tabs>
              <w:tab w:val="right" w:leader="dot" w:pos="9628"/>
            </w:tabs>
            <w:spacing w:after="0"/>
            <w:rPr>
              <w:rFonts w:ascii="Times New Roman" w:eastAsiaTheme="minorEastAsia" w:hAnsi="Times New Roman" w:cs="Times New Roman"/>
              <w:noProof/>
              <w:lang w:eastAsia="ru-RU"/>
            </w:rPr>
          </w:pPr>
          <w:hyperlink w:anchor="_Toc32697787" w:history="1">
            <w:r w:rsidR="00AE7CA0" w:rsidRPr="000A46BD">
              <w:rPr>
                <w:rStyle w:val="a3"/>
                <w:rFonts w:ascii="Times New Roman" w:hAnsi="Times New Roman" w:cs="Times New Roman"/>
                <w:noProof/>
                <w:sz w:val="28"/>
                <w:szCs w:val="28"/>
                <w:lang w:val="uk-UA"/>
              </w:rPr>
              <w:t>ЛІТЕРАТУРА</w:t>
            </w:r>
            <w:r w:rsidR="00AE7CA0" w:rsidRPr="000A46BD">
              <w:rPr>
                <w:rFonts w:ascii="Times New Roman" w:hAnsi="Times New Roman" w:cs="Times New Roman"/>
                <w:noProof/>
                <w:webHidden/>
                <w:sz w:val="28"/>
                <w:szCs w:val="28"/>
              </w:rPr>
              <w:tab/>
            </w:r>
            <w:r w:rsidR="00AE7CA0" w:rsidRPr="000A46BD">
              <w:rPr>
                <w:rFonts w:ascii="Times New Roman" w:hAnsi="Times New Roman" w:cs="Times New Roman"/>
                <w:noProof/>
                <w:webHidden/>
                <w:sz w:val="28"/>
                <w:szCs w:val="28"/>
              </w:rPr>
              <w:fldChar w:fldCharType="begin"/>
            </w:r>
            <w:r w:rsidR="00AE7CA0" w:rsidRPr="000A46BD">
              <w:rPr>
                <w:rFonts w:ascii="Times New Roman" w:hAnsi="Times New Roman" w:cs="Times New Roman"/>
                <w:noProof/>
                <w:webHidden/>
                <w:sz w:val="28"/>
                <w:szCs w:val="28"/>
              </w:rPr>
              <w:instrText xml:space="preserve"> PAGEREF _Toc32697787 \h </w:instrText>
            </w:r>
            <w:r w:rsidR="00AE7CA0" w:rsidRPr="000A46BD">
              <w:rPr>
                <w:rFonts w:ascii="Times New Roman" w:hAnsi="Times New Roman" w:cs="Times New Roman"/>
                <w:noProof/>
                <w:webHidden/>
                <w:sz w:val="28"/>
                <w:szCs w:val="28"/>
              </w:rPr>
            </w:r>
            <w:r w:rsidR="00AE7CA0" w:rsidRPr="000A46BD">
              <w:rPr>
                <w:rFonts w:ascii="Times New Roman" w:hAnsi="Times New Roman" w:cs="Times New Roman"/>
                <w:noProof/>
                <w:webHidden/>
                <w:sz w:val="28"/>
                <w:szCs w:val="28"/>
              </w:rPr>
              <w:fldChar w:fldCharType="separate"/>
            </w:r>
            <w:r w:rsidR="00BE2F69">
              <w:rPr>
                <w:rFonts w:ascii="Times New Roman" w:hAnsi="Times New Roman" w:cs="Times New Roman"/>
                <w:noProof/>
                <w:webHidden/>
                <w:sz w:val="28"/>
                <w:szCs w:val="28"/>
              </w:rPr>
              <w:t>29</w:t>
            </w:r>
            <w:r w:rsidR="00AE7CA0" w:rsidRPr="000A46BD">
              <w:rPr>
                <w:rFonts w:ascii="Times New Roman" w:hAnsi="Times New Roman" w:cs="Times New Roman"/>
                <w:noProof/>
                <w:webHidden/>
                <w:sz w:val="28"/>
                <w:szCs w:val="28"/>
              </w:rPr>
              <w:fldChar w:fldCharType="end"/>
            </w:r>
          </w:hyperlink>
        </w:p>
        <w:p w:rsidR="00922814" w:rsidRPr="000A46BD" w:rsidRDefault="00922814" w:rsidP="000A46BD">
          <w:pPr>
            <w:spacing w:after="0" w:line="240" w:lineRule="auto"/>
            <w:rPr>
              <w:rFonts w:ascii="Times New Roman" w:hAnsi="Times New Roman" w:cs="Times New Roman"/>
            </w:rPr>
          </w:pPr>
          <w:r w:rsidRPr="000A46BD">
            <w:rPr>
              <w:rFonts w:ascii="Times New Roman" w:hAnsi="Times New Roman" w:cs="Times New Roman"/>
              <w:b/>
              <w:bCs/>
              <w:sz w:val="28"/>
              <w:szCs w:val="28"/>
            </w:rPr>
            <w:fldChar w:fldCharType="end"/>
          </w:r>
        </w:p>
      </w:sdtContent>
    </w:sdt>
    <w:p w:rsidR="00FF6FA5" w:rsidRPr="000A46BD" w:rsidRDefault="00FF6FA5" w:rsidP="000A46BD">
      <w:pPr>
        <w:spacing w:after="0" w:line="240" w:lineRule="auto"/>
        <w:rPr>
          <w:rFonts w:ascii="Times New Roman" w:hAnsi="Times New Roman" w:cs="Times New Roman"/>
          <w:sz w:val="28"/>
          <w:szCs w:val="28"/>
          <w:lang w:val="uk-UA"/>
        </w:rPr>
      </w:pPr>
    </w:p>
    <w:p w:rsidR="00FF6FA5" w:rsidRPr="000A46BD" w:rsidRDefault="00FF6FA5" w:rsidP="000A46BD">
      <w:pPr>
        <w:spacing w:after="0" w:line="240" w:lineRule="auto"/>
        <w:jc w:val="center"/>
        <w:rPr>
          <w:rFonts w:ascii="Times New Roman" w:hAnsi="Times New Roman" w:cs="Times New Roman"/>
          <w:sz w:val="28"/>
          <w:szCs w:val="28"/>
          <w:lang w:val="uk-UA"/>
        </w:rPr>
      </w:pPr>
    </w:p>
    <w:p w:rsidR="00FF6FA5" w:rsidRPr="000A46BD" w:rsidRDefault="00FF6FA5" w:rsidP="000A46BD">
      <w:pPr>
        <w:spacing w:after="0" w:line="240" w:lineRule="auto"/>
        <w:jc w:val="center"/>
        <w:rPr>
          <w:rFonts w:ascii="Times New Roman" w:hAnsi="Times New Roman" w:cs="Times New Roman"/>
          <w:sz w:val="28"/>
          <w:szCs w:val="28"/>
          <w:lang w:val="uk-UA"/>
        </w:rPr>
      </w:pPr>
    </w:p>
    <w:p w:rsidR="00FF6FA5" w:rsidRPr="000A46BD" w:rsidRDefault="00FF6FA5" w:rsidP="000A46BD">
      <w:pPr>
        <w:spacing w:after="0" w:line="240" w:lineRule="auto"/>
        <w:jc w:val="center"/>
        <w:rPr>
          <w:rFonts w:ascii="Times New Roman" w:hAnsi="Times New Roman" w:cs="Times New Roman"/>
          <w:sz w:val="28"/>
          <w:szCs w:val="28"/>
          <w:lang w:val="uk-UA"/>
        </w:rPr>
      </w:pPr>
    </w:p>
    <w:p w:rsidR="00C16BC3" w:rsidRPr="000A46BD" w:rsidRDefault="00C16BC3" w:rsidP="000A46BD">
      <w:pPr>
        <w:spacing w:after="0" w:line="240" w:lineRule="auto"/>
        <w:jc w:val="center"/>
        <w:rPr>
          <w:rFonts w:ascii="Times New Roman" w:hAnsi="Times New Roman" w:cs="Times New Roman"/>
          <w:sz w:val="28"/>
          <w:szCs w:val="28"/>
          <w:lang w:val="uk-UA"/>
        </w:rPr>
      </w:pPr>
    </w:p>
    <w:p w:rsidR="00FF6FA5" w:rsidRPr="000A46BD" w:rsidRDefault="00FF6FA5" w:rsidP="000A46BD">
      <w:pPr>
        <w:spacing w:after="0" w:line="240" w:lineRule="auto"/>
        <w:jc w:val="center"/>
        <w:rPr>
          <w:rFonts w:ascii="Times New Roman" w:hAnsi="Times New Roman" w:cs="Times New Roman"/>
          <w:sz w:val="28"/>
          <w:szCs w:val="28"/>
          <w:lang w:val="uk-UA"/>
        </w:rPr>
      </w:pPr>
    </w:p>
    <w:p w:rsidR="00A411F9" w:rsidRPr="000A46BD" w:rsidRDefault="00A411F9" w:rsidP="000A46BD">
      <w:pPr>
        <w:spacing w:after="0" w:line="240" w:lineRule="auto"/>
        <w:jc w:val="center"/>
        <w:rPr>
          <w:rFonts w:ascii="Times New Roman" w:hAnsi="Times New Roman" w:cs="Times New Roman"/>
          <w:sz w:val="28"/>
          <w:szCs w:val="28"/>
          <w:lang w:val="uk-UA"/>
        </w:rPr>
      </w:pPr>
    </w:p>
    <w:p w:rsidR="00A411F9" w:rsidRPr="000A46BD" w:rsidRDefault="00A411F9" w:rsidP="000A46BD">
      <w:pPr>
        <w:spacing w:after="0" w:line="240" w:lineRule="auto"/>
        <w:jc w:val="center"/>
        <w:rPr>
          <w:rFonts w:ascii="Times New Roman" w:hAnsi="Times New Roman" w:cs="Times New Roman"/>
          <w:sz w:val="28"/>
          <w:szCs w:val="28"/>
          <w:lang w:val="uk-UA"/>
        </w:rPr>
      </w:pPr>
    </w:p>
    <w:p w:rsidR="00A411F9" w:rsidRPr="000A46BD" w:rsidRDefault="00A411F9" w:rsidP="000A46BD">
      <w:pPr>
        <w:spacing w:after="0" w:line="240" w:lineRule="auto"/>
        <w:jc w:val="center"/>
        <w:rPr>
          <w:rFonts w:ascii="Times New Roman" w:hAnsi="Times New Roman" w:cs="Times New Roman"/>
          <w:sz w:val="28"/>
          <w:szCs w:val="28"/>
          <w:lang w:val="uk-UA"/>
        </w:rPr>
      </w:pPr>
    </w:p>
    <w:p w:rsidR="00A411F9" w:rsidRPr="000A46BD" w:rsidRDefault="00A411F9" w:rsidP="000A46BD">
      <w:pPr>
        <w:spacing w:after="0" w:line="240" w:lineRule="auto"/>
        <w:jc w:val="center"/>
        <w:rPr>
          <w:rFonts w:ascii="Times New Roman" w:hAnsi="Times New Roman" w:cs="Times New Roman"/>
          <w:sz w:val="28"/>
          <w:szCs w:val="28"/>
          <w:lang w:val="uk-UA"/>
        </w:rPr>
      </w:pPr>
    </w:p>
    <w:p w:rsidR="000A46BD" w:rsidRPr="000A46BD" w:rsidRDefault="000A46BD">
      <w:pPr>
        <w:rPr>
          <w:rFonts w:ascii="Times New Roman" w:eastAsiaTheme="majorEastAsia" w:hAnsi="Times New Roman" w:cs="Times New Roman"/>
          <w:b/>
          <w:bCs/>
          <w:sz w:val="28"/>
          <w:szCs w:val="28"/>
          <w:lang w:val="uk-UA"/>
        </w:rPr>
      </w:pPr>
      <w:bookmarkStart w:id="0" w:name="_Toc32697770"/>
      <w:r w:rsidRPr="000A46BD">
        <w:rPr>
          <w:rFonts w:ascii="Times New Roman" w:hAnsi="Times New Roman" w:cs="Times New Roman"/>
          <w:lang w:val="uk-UA"/>
        </w:rPr>
        <w:br w:type="page"/>
      </w:r>
    </w:p>
    <w:p w:rsidR="00FF6FA5" w:rsidRPr="000A46BD" w:rsidRDefault="00A411F9" w:rsidP="000A46BD">
      <w:pPr>
        <w:pStyle w:val="1"/>
        <w:spacing w:before="0" w:line="240" w:lineRule="auto"/>
        <w:jc w:val="center"/>
        <w:rPr>
          <w:rFonts w:ascii="Times New Roman" w:hAnsi="Times New Roman" w:cs="Times New Roman"/>
          <w:lang w:val="uk-UA"/>
        </w:rPr>
      </w:pPr>
      <w:r w:rsidRPr="000A46BD">
        <w:rPr>
          <w:rFonts w:ascii="Times New Roman" w:hAnsi="Times New Roman" w:cs="Times New Roman"/>
          <w:color w:val="auto"/>
          <w:lang w:val="uk-UA"/>
        </w:rPr>
        <w:lastRenderedPageBreak/>
        <w:t>ВСТУП</w:t>
      </w:r>
      <w:bookmarkEnd w:id="0"/>
    </w:p>
    <w:p w:rsidR="00A411F9" w:rsidRPr="000A46BD" w:rsidRDefault="009429EA" w:rsidP="000A46BD">
      <w:pPr>
        <w:spacing w:after="0" w:line="240" w:lineRule="auto"/>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ab/>
      </w:r>
    </w:p>
    <w:p w:rsidR="009429EA" w:rsidRPr="000A46BD" w:rsidRDefault="009429EA" w:rsidP="000A46BD">
      <w:pPr>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Навчальна дисципліна «</w:t>
      </w:r>
      <w:r w:rsidR="002F596F" w:rsidRPr="000A46BD">
        <w:rPr>
          <w:rFonts w:ascii="Times New Roman" w:hAnsi="Times New Roman" w:cs="Times New Roman"/>
          <w:sz w:val="28"/>
          <w:szCs w:val="28"/>
          <w:lang w:val="uk-UA"/>
        </w:rPr>
        <w:t>Електронна комерція та електронний бізнес</w:t>
      </w:r>
      <w:r w:rsidRPr="000A46BD">
        <w:rPr>
          <w:rFonts w:ascii="Times New Roman" w:hAnsi="Times New Roman" w:cs="Times New Roman"/>
          <w:sz w:val="28"/>
          <w:szCs w:val="28"/>
          <w:lang w:val="uk-UA"/>
        </w:rPr>
        <w:t>»</w:t>
      </w:r>
      <w:r w:rsidR="000F0210" w:rsidRPr="000A46BD">
        <w:rPr>
          <w:rFonts w:ascii="Times New Roman" w:hAnsi="Times New Roman" w:cs="Times New Roman"/>
          <w:sz w:val="28"/>
          <w:szCs w:val="28"/>
          <w:lang w:val="uk-UA"/>
        </w:rPr>
        <w:t xml:space="preserve"> належить до циклу дисциплін професійної підготовки і</w:t>
      </w:r>
      <w:r w:rsidRPr="000A46BD">
        <w:rPr>
          <w:rFonts w:ascii="Times New Roman" w:hAnsi="Times New Roman" w:cs="Times New Roman"/>
          <w:sz w:val="28"/>
          <w:szCs w:val="28"/>
          <w:lang w:val="uk-UA"/>
        </w:rPr>
        <w:t xml:space="preserve"> має міждисциплінарні зв’язки</w:t>
      </w:r>
      <w:r w:rsidR="000F0210" w:rsidRPr="000A46BD">
        <w:rPr>
          <w:rFonts w:ascii="Times New Roman" w:hAnsi="Times New Roman" w:cs="Times New Roman"/>
          <w:sz w:val="28"/>
          <w:szCs w:val="28"/>
          <w:lang w:val="uk-UA"/>
        </w:rPr>
        <w:t xml:space="preserve"> з</w:t>
      </w:r>
      <w:r w:rsidRPr="000A46BD">
        <w:rPr>
          <w:rFonts w:ascii="Times New Roman" w:hAnsi="Times New Roman" w:cs="Times New Roman"/>
          <w:sz w:val="28"/>
          <w:szCs w:val="28"/>
          <w:lang w:val="uk-UA"/>
        </w:rPr>
        <w:t xml:space="preserve"> такими дисциплінами, як </w:t>
      </w:r>
      <w:r w:rsidR="00B93767" w:rsidRPr="000A46BD">
        <w:rPr>
          <w:rFonts w:ascii="Times New Roman" w:hAnsi="Times New Roman" w:cs="Times New Roman"/>
          <w:sz w:val="28"/>
          <w:szCs w:val="28"/>
          <w:lang w:val="uk-UA"/>
        </w:rPr>
        <w:t>«Дилінгові інформаційні системи», «Електронні мультимедійні інтерактивні видання», «Безпека та захист програм і даних», «Просування та підтримка web-орієнтованих інформаційних систем», «Управління ІТ-проектами», «Професійний практикум»</w:t>
      </w:r>
      <w:r w:rsidRPr="000A46BD">
        <w:rPr>
          <w:rFonts w:ascii="Times New Roman" w:hAnsi="Times New Roman" w:cs="Times New Roman"/>
          <w:sz w:val="28"/>
          <w:szCs w:val="28"/>
          <w:lang w:val="uk-UA"/>
        </w:rPr>
        <w:t>.</w:t>
      </w:r>
    </w:p>
    <w:p w:rsidR="009429EA" w:rsidRPr="000A46BD" w:rsidRDefault="009429EA" w:rsidP="000A46BD">
      <w:pPr>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Програма навчальної дисципліни складається з двох частин:</w:t>
      </w:r>
    </w:p>
    <w:p w:rsidR="009429EA" w:rsidRPr="000A46BD" w:rsidRDefault="00F90BBD" w:rsidP="000A46BD">
      <w:pPr>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1</w:t>
      </w:r>
      <w:r w:rsidR="009429EA" w:rsidRPr="000A46BD">
        <w:rPr>
          <w:rFonts w:ascii="Times New Roman" w:hAnsi="Times New Roman" w:cs="Times New Roman"/>
          <w:sz w:val="28"/>
          <w:szCs w:val="28"/>
          <w:lang w:val="uk-UA"/>
        </w:rPr>
        <w:t>.</w:t>
      </w:r>
      <w:r w:rsidRPr="000A46BD">
        <w:rPr>
          <w:rFonts w:ascii="Times New Roman" w:hAnsi="Times New Roman" w:cs="Times New Roman"/>
          <w:sz w:val="28"/>
          <w:szCs w:val="28"/>
          <w:lang w:val="uk-UA"/>
        </w:rPr>
        <w:t> </w:t>
      </w:r>
      <w:r w:rsidR="002F596F" w:rsidRPr="000A46BD">
        <w:rPr>
          <w:rFonts w:ascii="Times New Roman" w:hAnsi="Times New Roman" w:cs="Times New Roman"/>
          <w:sz w:val="28"/>
          <w:szCs w:val="28"/>
          <w:lang w:val="uk-UA"/>
        </w:rPr>
        <w:t>Електронна комерція в корпоративному секторі</w:t>
      </w:r>
      <w:r w:rsidR="009429EA" w:rsidRPr="000A46BD">
        <w:rPr>
          <w:rFonts w:ascii="Times New Roman" w:hAnsi="Times New Roman" w:cs="Times New Roman"/>
          <w:sz w:val="28"/>
          <w:szCs w:val="28"/>
          <w:lang w:val="uk-UA"/>
        </w:rPr>
        <w:t>.</w:t>
      </w:r>
    </w:p>
    <w:p w:rsidR="0021193B" w:rsidRPr="000A46BD" w:rsidRDefault="00F90BBD" w:rsidP="000A46BD">
      <w:pPr>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2. </w:t>
      </w:r>
      <w:r w:rsidR="002F596F" w:rsidRPr="000A46BD">
        <w:rPr>
          <w:rFonts w:ascii="Times New Roman" w:hAnsi="Times New Roman" w:cs="Times New Roman"/>
          <w:sz w:val="28"/>
          <w:szCs w:val="28"/>
          <w:lang w:val="uk-UA"/>
        </w:rPr>
        <w:t>Розробка та використання програмних засобів електронної комерції</w:t>
      </w:r>
      <w:r w:rsidR="0021193B" w:rsidRPr="000A46BD">
        <w:rPr>
          <w:rFonts w:ascii="Times New Roman" w:hAnsi="Times New Roman" w:cs="Times New Roman"/>
          <w:sz w:val="28"/>
          <w:szCs w:val="28"/>
          <w:lang w:val="uk-UA"/>
        </w:rPr>
        <w:t>.</w:t>
      </w:r>
    </w:p>
    <w:p w:rsidR="004037AB" w:rsidRPr="000A46BD" w:rsidRDefault="004037AB" w:rsidP="000A46BD">
      <w:pPr>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Методичні рекомендації налічують опис процесу виконання 8 лабораторних робіт з уточненням мети роботи, коротких теоретичних відомостей та методичних вказівок з виконання роботи, ходу роботи, індивідуальних варіантів завдання та контрольних запитань.</w:t>
      </w:r>
    </w:p>
    <w:p w:rsidR="0021193B" w:rsidRPr="000A46BD" w:rsidRDefault="009429EA" w:rsidP="000A46BD">
      <w:pPr>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Метою виконання лабораторних робіт є закріплення теоретичних основ </w:t>
      </w:r>
      <w:r w:rsidR="00F765A7" w:rsidRPr="000A46BD">
        <w:rPr>
          <w:rFonts w:ascii="Times New Roman" w:hAnsi="Times New Roman" w:cs="Times New Roman"/>
          <w:sz w:val="28"/>
          <w:szCs w:val="28"/>
          <w:lang w:val="uk-UA"/>
        </w:rPr>
        <w:t>здійснення електронної комерційної діяльності та ведення електронного бізнесу, а також</w:t>
      </w:r>
      <w:r w:rsidR="0021193B" w:rsidRPr="000A46BD">
        <w:rPr>
          <w:rFonts w:ascii="Times New Roman" w:hAnsi="Times New Roman" w:cs="Times New Roman"/>
          <w:sz w:val="28"/>
          <w:szCs w:val="28"/>
          <w:lang w:val="uk-UA"/>
        </w:rPr>
        <w:t xml:space="preserve"> основних аспектів</w:t>
      </w:r>
      <w:r w:rsidRPr="000A46BD">
        <w:rPr>
          <w:rFonts w:ascii="Times New Roman" w:hAnsi="Times New Roman" w:cs="Times New Roman"/>
          <w:sz w:val="28"/>
          <w:szCs w:val="28"/>
          <w:lang w:val="uk-UA"/>
        </w:rPr>
        <w:t xml:space="preserve"> </w:t>
      </w:r>
      <w:r w:rsidR="00F765A7" w:rsidRPr="000A46BD">
        <w:rPr>
          <w:rFonts w:ascii="Times New Roman" w:hAnsi="Times New Roman" w:cs="Times New Roman"/>
          <w:sz w:val="28"/>
          <w:szCs w:val="28"/>
          <w:lang w:val="uk-UA"/>
        </w:rPr>
        <w:t xml:space="preserve">планування рекламної кампанії в мережі, розробки медіа-плану, застосування основних методів банерної реклами, розробки концептуальних положень з організації віртуального представництва та організації зв’язків підприємства у мережі, оцінки економічного ефекту від проекту та ефективності електронної комерції, створення багатофункціональних </w:t>
      </w:r>
      <w:r w:rsidR="00F765A7" w:rsidRPr="000A46BD">
        <w:rPr>
          <w:rFonts w:ascii="Times New Roman" w:hAnsi="Times New Roman" w:cs="Times New Roman"/>
          <w:sz w:val="28"/>
          <w:szCs w:val="28"/>
          <w:lang w:val="en-US"/>
        </w:rPr>
        <w:t>web</w:t>
      </w:r>
      <w:r w:rsidR="00F765A7" w:rsidRPr="000A46BD">
        <w:rPr>
          <w:rFonts w:ascii="Times New Roman" w:hAnsi="Times New Roman" w:cs="Times New Roman"/>
          <w:sz w:val="28"/>
          <w:szCs w:val="28"/>
          <w:lang w:val="uk-UA"/>
        </w:rPr>
        <w:t>-сайтів для здійснення комерційної діяльності та укладання угод в мережі Інтернет, застосування методів ціноутворення в електронній комерції, використання електронно-цифрового підпису та прикладних мережевих технологій</w:t>
      </w:r>
      <w:r w:rsidR="00EF0569" w:rsidRPr="000A46BD">
        <w:rPr>
          <w:rFonts w:ascii="Times New Roman" w:hAnsi="Times New Roman" w:cs="Times New Roman"/>
          <w:sz w:val="28"/>
          <w:szCs w:val="28"/>
          <w:lang w:val="uk-UA"/>
        </w:rPr>
        <w:t xml:space="preserve"> для укладання угод</w:t>
      </w:r>
      <w:r w:rsidR="0021193B" w:rsidRPr="000A46BD">
        <w:rPr>
          <w:rFonts w:ascii="Times New Roman" w:hAnsi="Times New Roman" w:cs="Times New Roman"/>
          <w:sz w:val="28"/>
          <w:szCs w:val="28"/>
          <w:lang w:val="uk-UA"/>
        </w:rPr>
        <w:t>.</w:t>
      </w:r>
    </w:p>
    <w:p w:rsidR="0021193B" w:rsidRPr="000A46BD" w:rsidRDefault="000F0210" w:rsidP="000A46BD">
      <w:pPr>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Лабораторні роботи спроектовані таким чином, що </w:t>
      </w:r>
      <w:r w:rsidR="0021193B" w:rsidRPr="000A46BD">
        <w:rPr>
          <w:rFonts w:ascii="Times New Roman" w:hAnsi="Times New Roman" w:cs="Times New Roman"/>
          <w:sz w:val="28"/>
          <w:szCs w:val="28"/>
          <w:lang w:val="uk-UA"/>
        </w:rPr>
        <w:t xml:space="preserve">по завершенню курсу, здобувачі вищої освіти набувають компетенцій для проведення усіх етапів </w:t>
      </w:r>
      <w:r w:rsidR="00EF0569" w:rsidRPr="000A46BD">
        <w:rPr>
          <w:rFonts w:ascii="Times New Roman" w:hAnsi="Times New Roman" w:cs="Times New Roman"/>
          <w:sz w:val="28"/>
          <w:szCs w:val="28"/>
          <w:lang w:val="uk-UA"/>
        </w:rPr>
        <w:t>здійснення електронної комерційної діяльності в мережі, використання сучасних інформаційні систем та технологій (виробничих, підтримки прийняття рішень, інтелектуального аналізу даних та інших), методик й технік кібербезпеки під час виконання функціональних завдань та обов’язків, розробки техніко-економічного обґрунтування розроблення інформаційних систем, технологій та оцінки економічної ефективності їх впровадження, розробки бізнес-рішень та оцінки нових технологічних пропозицій</w:t>
      </w:r>
      <w:r w:rsidRPr="000A46BD">
        <w:rPr>
          <w:rFonts w:ascii="Times New Roman" w:hAnsi="Times New Roman" w:cs="Times New Roman"/>
          <w:sz w:val="28"/>
          <w:szCs w:val="28"/>
          <w:lang w:val="uk-UA"/>
        </w:rPr>
        <w:t>.</w:t>
      </w:r>
    </w:p>
    <w:p w:rsidR="004037AB" w:rsidRPr="000A46BD" w:rsidRDefault="000F0210" w:rsidP="000A46BD">
      <w:pPr>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Крім того, матеріали методичних вказівок можуть бути використані при дипломному проектуванні.</w:t>
      </w:r>
    </w:p>
    <w:p w:rsidR="008A7F36" w:rsidRPr="000A46BD" w:rsidRDefault="008A7F36" w:rsidP="000A46BD">
      <w:pPr>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При проектуванні лабораторних робіт використані такі новітні методи навчання, як модульне, контекстне (на ранніх етапах репродуктивний метод, на пізніх – евристичний), проблемне навчання. При цьому, проблемне інтегроване з модульним.</w:t>
      </w:r>
    </w:p>
    <w:p w:rsidR="00FF6FA5" w:rsidRPr="000A46BD" w:rsidRDefault="00FF6FA5" w:rsidP="000A46BD">
      <w:pPr>
        <w:spacing w:after="0" w:line="240" w:lineRule="auto"/>
        <w:jc w:val="center"/>
        <w:rPr>
          <w:rFonts w:ascii="Times New Roman" w:hAnsi="Times New Roman" w:cs="Times New Roman"/>
          <w:sz w:val="28"/>
          <w:szCs w:val="28"/>
          <w:lang w:val="uk-UA"/>
        </w:rPr>
      </w:pPr>
    </w:p>
    <w:p w:rsidR="00D1322F" w:rsidRPr="000A46BD" w:rsidRDefault="00D1322F" w:rsidP="000A46BD">
      <w:pPr>
        <w:pStyle w:val="1"/>
        <w:spacing w:before="0" w:line="240" w:lineRule="auto"/>
        <w:jc w:val="center"/>
        <w:rPr>
          <w:rFonts w:ascii="Times New Roman" w:hAnsi="Times New Roman" w:cs="Times New Roman"/>
          <w:color w:val="auto"/>
        </w:rPr>
      </w:pPr>
      <w:bookmarkStart w:id="1" w:name="_Toc32697771"/>
      <w:r w:rsidRPr="000A46BD">
        <w:rPr>
          <w:rFonts w:ascii="Times New Roman" w:hAnsi="Times New Roman" w:cs="Times New Roman"/>
          <w:color w:val="auto"/>
        </w:rPr>
        <w:lastRenderedPageBreak/>
        <w:t>Лабораторна робота № 1</w:t>
      </w:r>
      <w:bookmarkEnd w:id="1"/>
    </w:p>
    <w:p w:rsidR="00D1322F" w:rsidRPr="000A46BD" w:rsidRDefault="00BB2EDD" w:rsidP="000A46BD">
      <w:pPr>
        <w:pStyle w:val="1"/>
        <w:spacing w:before="0" w:line="240" w:lineRule="auto"/>
        <w:jc w:val="center"/>
        <w:rPr>
          <w:rFonts w:ascii="Times New Roman" w:hAnsi="Times New Roman" w:cs="Times New Roman"/>
          <w:color w:val="auto"/>
        </w:rPr>
      </w:pPr>
      <w:bookmarkStart w:id="2" w:name="_Toc32697772"/>
      <w:r w:rsidRPr="000A46BD">
        <w:rPr>
          <w:rFonts w:ascii="Times New Roman" w:hAnsi="Times New Roman" w:cs="Times New Roman"/>
          <w:color w:val="auto"/>
          <w:lang w:val="uk-UA"/>
        </w:rPr>
        <w:t>Розробка рекламної кампанії в мережі з використанням методів банерної реклами</w:t>
      </w:r>
      <w:bookmarkEnd w:id="2"/>
    </w:p>
    <w:p w:rsidR="00FF6FA5" w:rsidRPr="000A46BD" w:rsidRDefault="00FF6FA5" w:rsidP="000A46BD">
      <w:pPr>
        <w:spacing w:after="0" w:line="240" w:lineRule="auto"/>
        <w:jc w:val="both"/>
        <w:rPr>
          <w:rFonts w:ascii="Times New Roman" w:hAnsi="Times New Roman" w:cs="Times New Roman"/>
          <w:b/>
          <w:sz w:val="28"/>
          <w:szCs w:val="28"/>
          <w:lang w:val="uk-UA"/>
        </w:rPr>
      </w:pPr>
    </w:p>
    <w:p w:rsidR="00FF6FA5" w:rsidRPr="000A46BD" w:rsidRDefault="00FF6FA5"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b/>
          <w:sz w:val="28"/>
          <w:szCs w:val="28"/>
          <w:lang w:val="uk-UA"/>
        </w:rPr>
        <w:t>Мета роботи</w:t>
      </w:r>
      <w:r w:rsidR="00F27418" w:rsidRPr="000A46BD">
        <w:rPr>
          <w:rFonts w:ascii="Times New Roman" w:hAnsi="Times New Roman" w:cs="Times New Roman"/>
          <w:sz w:val="28"/>
          <w:szCs w:val="28"/>
          <w:lang w:val="uk-UA"/>
        </w:rPr>
        <w:t xml:space="preserve"> – </w:t>
      </w:r>
      <w:r w:rsidRPr="000A46BD">
        <w:rPr>
          <w:rFonts w:ascii="Times New Roman" w:hAnsi="Times New Roman" w:cs="Times New Roman"/>
          <w:sz w:val="28"/>
          <w:szCs w:val="28"/>
          <w:lang w:val="uk-UA"/>
        </w:rPr>
        <w:t>ознайомитися з</w:t>
      </w:r>
      <w:r w:rsidR="006B2EC7" w:rsidRPr="000A46BD">
        <w:rPr>
          <w:rFonts w:ascii="Times New Roman" w:hAnsi="Times New Roman" w:cs="Times New Roman"/>
          <w:sz w:val="28"/>
          <w:szCs w:val="28"/>
          <w:lang w:val="uk-UA"/>
        </w:rPr>
        <w:t xml:space="preserve"> базовими</w:t>
      </w:r>
      <w:r w:rsidRPr="000A46BD">
        <w:rPr>
          <w:rFonts w:ascii="Times New Roman" w:hAnsi="Times New Roman" w:cs="Times New Roman"/>
          <w:sz w:val="28"/>
          <w:szCs w:val="28"/>
          <w:lang w:val="uk-UA"/>
        </w:rPr>
        <w:t xml:space="preserve"> принципами</w:t>
      </w:r>
      <w:r w:rsidR="006B2EC7" w:rsidRPr="000A46BD">
        <w:rPr>
          <w:rFonts w:ascii="Times New Roman" w:hAnsi="Times New Roman" w:cs="Times New Roman"/>
          <w:sz w:val="28"/>
          <w:szCs w:val="28"/>
          <w:lang w:val="uk-UA"/>
        </w:rPr>
        <w:t xml:space="preserve"> </w:t>
      </w:r>
      <w:r w:rsidR="008E300E" w:rsidRPr="000A46BD">
        <w:rPr>
          <w:rFonts w:ascii="Times New Roman" w:hAnsi="Times New Roman" w:cs="Times New Roman"/>
          <w:sz w:val="28"/>
          <w:szCs w:val="28"/>
          <w:lang w:val="uk-UA"/>
        </w:rPr>
        <w:t>розробки рекламної кампанії в мережі Інтернет</w:t>
      </w:r>
      <w:r w:rsidR="006B2EC7" w:rsidRPr="000A46BD">
        <w:rPr>
          <w:rFonts w:ascii="Times New Roman" w:hAnsi="Times New Roman" w:cs="Times New Roman"/>
          <w:sz w:val="28"/>
          <w:szCs w:val="28"/>
          <w:lang w:val="uk-UA"/>
        </w:rPr>
        <w:t>.</w:t>
      </w:r>
      <w:r w:rsidRPr="000A46BD">
        <w:rPr>
          <w:rFonts w:ascii="Times New Roman" w:hAnsi="Times New Roman" w:cs="Times New Roman"/>
          <w:sz w:val="28"/>
          <w:szCs w:val="28"/>
          <w:lang w:val="uk-UA"/>
        </w:rPr>
        <w:t xml:space="preserve"> </w:t>
      </w:r>
      <w:r w:rsidR="006B2EC7" w:rsidRPr="000A46BD">
        <w:rPr>
          <w:rFonts w:ascii="Times New Roman" w:hAnsi="Times New Roman" w:cs="Times New Roman"/>
          <w:sz w:val="28"/>
          <w:szCs w:val="28"/>
          <w:lang w:val="uk-UA"/>
        </w:rPr>
        <w:t xml:space="preserve">Набути навичок </w:t>
      </w:r>
      <w:r w:rsidR="008E300E" w:rsidRPr="000A46BD">
        <w:rPr>
          <w:rFonts w:ascii="Times New Roman" w:hAnsi="Times New Roman" w:cs="Times New Roman"/>
          <w:sz w:val="28"/>
          <w:szCs w:val="28"/>
          <w:lang w:val="uk-UA"/>
        </w:rPr>
        <w:t>розробки медіа плану та оцінки потенційної ефективності рекламної кампанії.</w:t>
      </w:r>
      <w:r w:rsidR="00A91F5F" w:rsidRPr="000A46BD">
        <w:rPr>
          <w:rFonts w:ascii="Times New Roman" w:hAnsi="Times New Roman" w:cs="Times New Roman"/>
          <w:sz w:val="28"/>
          <w:szCs w:val="28"/>
          <w:lang w:val="uk-UA"/>
        </w:rPr>
        <w:t xml:space="preserve"> </w:t>
      </w:r>
      <w:r w:rsidR="00A84268" w:rsidRPr="000A46BD">
        <w:rPr>
          <w:rFonts w:ascii="Times New Roman" w:hAnsi="Times New Roman" w:cs="Times New Roman"/>
          <w:sz w:val="28"/>
          <w:szCs w:val="28"/>
          <w:lang w:val="uk-UA"/>
        </w:rPr>
        <w:t>Освоїти особливості розробки банеру відповідно до вимог платформи</w:t>
      </w:r>
      <w:r w:rsidR="00A91F5F" w:rsidRPr="000A46BD">
        <w:rPr>
          <w:rFonts w:ascii="Times New Roman" w:hAnsi="Times New Roman" w:cs="Times New Roman"/>
          <w:sz w:val="28"/>
          <w:szCs w:val="28"/>
          <w:lang w:val="uk-UA"/>
        </w:rPr>
        <w:t>.</w:t>
      </w:r>
    </w:p>
    <w:p w:rsidR="000A46BD" w:rsidRDefault="000A46BD" w:rsidP="000A46BD">
      <w:pPr>
        <w:spacing w:after="0" w:line="240" w:lineRule="auto"/>
        <w:jc w:val="center"/>
        <w:rPr>
          <w:rFonts w:ascii="Times New Roman" w:hAnsi="Times New Roman" w:cs="Times New Roman"/>
          <w:b/>
          <w:sz w:val="28"/>
          <w:szCs w:val="28"/>
          <w:lang w:val="uk-UA"/>
        </w:rPr>
      </w:pPr>
    </w:p>
    <w:p w:rsidR="002C1816" w:rsidRPr="000A46BD" w:rsidRDefault="00B676BD" w:rsidP="000A46BD">
      <w:pPr>
        <w:spacing w:after="0" w:line="240" w:lineRule="auto"/>
        <w:jc w:val="center"/>
        <w:rPr>
          <w:rFonts w:ascii="Times New Roman" w:hAnsi="Times New Roman" w:cs="Times New Roman"/>
          <w:b/>
          <w:sz w:val="28"/>
          <w:szCs w:val="28"/>
          <w:lang w:val="uk-UA"/>
        </w:rPr>
      </w:pPr>
      <w:r w:rsidRPr="000A46BD">
        <w:rPr>
          <w:rFonts w:ascii="Times New Roman" w:hAnsi="Times New Roman" w:cs="Times New Roman"/>
          <w:b/>
          <w:sz w:val="28"/>
          <w:szCs w:val="28"/>
          <w:lang w:val="uk-UA"/>
        </w:rPr>
        <w:t>Короткі теоретичні відомості</w:t>
      </w:r>
    </w:p>
    <w:p w:rsidR="00A91F5F" w:rsidRPr="000A46BD" w:rsidRDefault="000E473E"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Електронний бізнес являє собою реалізацію бізнес-процесів за допомогою інформаційних технологій і систем, на відміну від електронної комерції, яка має на увазі взаємодію осіб, що укладають угоди, шляхом використання інформаційних технологій. Це така взаємодія, як організація віртуального представництва, обмін даними, залучення контактів, проведення електронних платежів, продаж товарів і послуг завдяки поширенню товарів шляхом проведення маркетингових дій. </w:t>
      </w:r>
    </w:p>
    <w:p w:rsidR="000E473E" w:rsidRPr="000A46BD" w:rsidRDefault="00966A6F"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Інтернет-маркетинг – методика проведення маркетингових дій в мережі Інтернет. Стратегія рекламної кампанії завжди складається з певних етапів. Перш за все, визначається мета рекламної кампанії (збільшення продажів, залучення нових клієнтів, поширення бренду, зміцнення репутації компанії тощо), що прямо впливає на подальші перспективи (залучити певну кількість клієнтів, отримання конкурентної переваги тощо). Після цього проводиться дослідження цільової аудиторії, що включає такі параметри, як географічне розміщення (фізичне місце знаходження імовірних клієнтів), вік (для молоді реклама розміщується на розважальних веб-ресурсах, для людей зрілого віку – на інформаційних порталах, присвячених геополітиці, бізнесу тощо), стать (наприклад для чоловічої аудиторії цільовими будуть сайти присвячені </w:t>
      </w:r>
      <w:r w:rsidR="00DF30E1" w:rsidRPr="000A46BD">
        <w:rPr>
          <w:rFonts w:ascii="Times New Roman" w:hAnsi="Times New Roman" w:cs="Times New Roman"/>
          <w:sz w:val="28"/>
          <w:szCs w:val="28"/>
          <w:lang w:val="uk-UA"/>
        </w:rPr>
        <w:t>автомобілям, рибалці, для жінок – сайти для молодих мам, присвячені кулінарії тощо</w:t>
      </w:r>
      <w:r w:rsidRPr="000A46BD">
        <w:rPr>
          <w:rFonts w:ascii="Times New Roman" w:hAnsi="Times New Roman" w:cs="Times New Roman"/>
          <w:sz w:val="28"/>
          <w:szCs w:val="28"/>
          <w:lang w:val="uk-UA"/>
        </w:rPr>
        <w:t>)</w:t>
      </w:r>
      <w:r w:rsidR="00DF30E1" w:rsidRPr="000A46BD">
        <w:rPr>
          <w:rFonts w:ascii="Times New Roman" w:hAnsi="Times New Roman" w:cs="Times New Roman"/>
          <w:sz w:val="28"/>
          <w:szCs w:val="28"/>
          <w:lang w:val="uk-UA"/>
        </w:rPr>
        <w:t xml:space="preserve">, освіта (аудиторія без освіти рідко буде відвідувати веб-сайти присвячені непопуляризованій науці), коло інтересів зумовлено видом діяльності чи хобі, а зацікавленість аудиторії проявляється в активних діях користувачів у мережі, що можливо використати для відбору потенційних клієнтів. </w:t>
      </w:r>
    </w:p>
    <w:p w:rsidR="00DF30E1" w:rsidRPr="000A46BD" w:rsidRDefault="00DF30E1"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Інструменти інтернет-маркетингу: інтернет-ресурси, банери, банерообмінні мережі, пошукові системи, новинні портали, системи розсилки повідомлень, електронні ЗМІ.</w:t>
      </w:r>
      <w:r w:rsidR="009B561A" w:rsidRPr="000A46BD">
        <w:rPr>
          <w:rFonts w:ascii="Times New Roman" w:hAnsi="Times New Roman" w:cs="Times New Roman"/>
          <w:sz w:val="28"/>
          <w:szCs w:val="28"/>
          <w:lang w:val="uk-UA"/>
        </w:rPr>
        <w:t xml:space="preserve"> Використання інструментів у комплексі з урахуванням особливостей та цілей рекламної кампанії є складовою стратегії реклами продукту чи послуги.</w:t>
      </w:r>
    </w:p>
    <w:p w:rsidR="009B561A" w:rsidRPr="000A46BD" w:rsidRDefault="009B561A"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Крім цього, медіа-план є також одним з елементів стратегії рекламної кампанії. Він включає в себе визначення особливостей ринку для виділення найбільш вдалих майданчиків для розміщення реклами, підбір відповідних ключових слів та мета тегів, обрання засобів рекламної кампанії (контекстна, банерна, тощо) та розрахунок коштів. Бюджет впливає на ефективність рекламної кампанії, однак ефективність також залежить від об’ємності проекту </w:t>
      </w:r>
      <w:r w:rsidRPr="000A46BD">
        <w:rPr>
          <w:rFonts w:ascii="Times New Roman" w:hAnsi="Times New Roman" w:cs="Times New Roman"/>
          <w:sz w:val="28"/>
          <w:szCs w:val="28"/>
          <w:lang w:val="uk-UA"/>
        </w:rPr>
        <w:lastRenderedPageBreak/>
        <w:t xml:space="preserve">та очікуваних результатів. </w:t>
      </w:r>
      <w:r w:rsidR="00E24559" w:rsidRPr="000A46BD">
        <w:rPr>
          <w:rFonts w:ascii="Times New Roman" w:hAnsi="Times New Roman" w:cs="Times New Roman"/>
          <w:sz w:val="28"/>
          <w:szCs w:val="28"/>
          <w:lang w:val="uk-UA"/>
        </w:rPr>
        <w:t>Наприклад, для незначних проектів безкоштовна рекламна кампанія чи з низьким бюджетом буде значно ефективніша за рекламну компанію з високими затратами на рекламу</w:t>
      </w:r>
      <w:r w:rsidR="00A84268" w:rsidRPr="000A46BD">
        <w:rPr>
          <w:rFonts w:ascii="Times New Roman" w:hAnsi="Times New Roman" w:cs="Times New Roman"/>
          <w:sz w:val="28"/>
          <w:szCs w:val="28"/>
          <w:lang w:val="uk-UA"/>
        </w:rPr>
        <w:t xml:space="preserve"> у зв’язку з таргетинговою моделлю реклами в Інтернет</w:t>
      </w:r>
      <w:r w:rsidR="00E24559" w:rsidRPr="000A46BD">
        <w:rPr>
          <w:rFonts w:ascii="Times New Roman" w:hAnsi="Times New Roman" w:cs="Times New Roman"/>
          <w:sz w:val="28"/>
          <w:szCs w:val="28"/>
          <w:lang w:val="uk-UA"/>
        </w:rPr>
        <w:t>. Розрахунок очікуваної ефективності необхідно надати в звіті з огляду на цілі, потенційну аудиторію та перспективи рекламної кампанії згідно з індивідуальним варіантом завдання. Ефективність визначається за клікабельністю, конверсією, поверненням інвестицій, потенційною поведінкою на сайті, використанням контрольної і тестової груп інтенте</w:t>
      </w:r>
      <w:r w:rsidR="00A84268" w:rsidRPr="000A46BD">
        <w:rPr>
          <w:rFonts w:ascii="Times New Roman" w:hAnsi="Times New Roman" w:cs="Times New Roman"/>
          <w:sz w:val="28"/>
          <w:szCs w:val="28"/>
          <w:lang w:val="uk-UA"/>
        </w:rPr>
        <w:t>т-аудиторії</w:t>
      </w:r>
      <w:r w:rsidR="00E24559" w:rsidRPr="000A46BD">
        <w:rPr>
          <w:rFonts w:ascii="Times New Roman" w:hAnsi="Times New Roman" w:cs="Times New Roman"/>
          <w:sz w:val="28"/>
          <w:szCs w:val="28"/>
          <w:lang w:val="uk-UA"/>
        </w:rPr>
        <w:t>.</w:t>
      </w:r>
    </w:p>
    <w:p w:rsidR="00E24559" w:rsidRPr="000A46BD" w:rsidRDefault="00E24559"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При розробці медіа плану слід пам’ятати, що банер – це певне зображення, що несе популяризацію товару чи послуги. При цьому існують такі методи банерної реклами, як банерообмінна мережа, прямий договір з власником сайту та співпраця з пошуковим сервером. В роботі необхідно вказати потенційні платформи та веб-сайти, де можливо розмістити </w:t>
      </w:r>
      <w:r w:rsidR="008E300E" w:rsidRPr="000A46BD">
        <w:rPr>
          <w:rFonts w:ascii="Times New Roman" w:hAnsi="Times New Roman" w:cs="Times New Roman"/>
          <w:sz w:val="28"/>
          <w:szCs w:val="28"/>
          <w:lang w:val="uk-UA"/>
        </w:rPr>
        <w:t>розроблений банер, відповідно до методів банерної реклами та вимог платформи. Лише банерні мережі володіють ширшою можливістю для налаштувань, а саме показ виключно визначеній групі користувачів чи обрання часу чи інтенсивності показу. Очікуваний результат показу банерів співпадає з очікуваним результатом рекламної кампанії.</w:t>
      </w:r>
    </w:p>
    <w:p w:rsidR="00A411F9" w:rsidRPr="000A46BD" w:rsidRDefault="00A411F9" w:rsidP="000A46BD">
      <w:pPr>
        <w:spacing w:after="0" w:line="240" w:lineRule="auto"/>
        <w:ind w:firstLine="708"/>
        <w:jc w:val="both"/>
        <w:rPr>
          <w:rFonts w:ascii="Times New Roman" w:hAnsi="Times New Roman" w:cs="Times New Roman"/>
          <w:b/>
          <w:sz w:val="28"/>
          <w:szCs w:val="28"/>
          <w:lang w:val="uk-UA"/>
        </w:rPr>
      </w:pPr>
    </w:p>
    <w:p w:rsidR="00D1322F" w:rsidRPr="000A46BD" w:rsidRDefault="00D1322F" w:rsidP="000A46BD">
      <w:pPr>
        <w:spacing w:after="0" w:line="240" w:lineRule="auto"/>
        <w:ind w:firstLine="709"/>
        <w:jc w:val="both"/>
        <w:rPr>
          <w:rFonts w:ascii="Times New Roman" w:hAnsi="Times New Roman" w:cs="Times New Roman"/>
          <w:b/>
          <w:sz w:val="28"/>
          <w:szCs w:val="28"/>
          <w:lang w:val="uk-UA"/>
        </w:rPr>
      </w:pPr>
      <w:r w:rsidRPr="000A46BD">
        <w:rPr>
          <w:rFonts w:ascii="Times New Roman" w:hAnsi="Times New Roman" w:cs="Times New Roman"/>
          <w:b/>
          <w:sz w:val="28"/>
          <w:szCs w:val="28"/>
          <w:lang w:val="uk-UA"/>
        </w:rPr>
        <w:t>Завдання:</w:t>
      </w:r>
    </w:p>
    <w:p w:rsidR="00D1322F" w:rsidRPr="000A46BD" w:rsidRDefault="00BB2EDD" w:rsidP="000A46BD">
      <w:pPr>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Розробити стратегію рекламної кампанії в мережі згідно індивідуального завдання, опираючись на особливості банерного формату носія реклами та скласти медіаплан. Створити рекламний банер згідно індивідуального завдання</w:t>
      </w:r>
      <w:r w:rsidR="007714B0" w:rsidRPr="000A46BD">
        <w:rPr>
          <w:rFonts w:ascii="Times New Roman" w:hAnsi="Times New Roman" w:cs="Times New Roman"/>
          <w:sz w:val="28"/>
          <w:szCs w:val="28"/>
          <w:lang w:val="uk-UA"/>
        </w:rPr>
        <w:t>.</w:t>
      </w:r>
    </w:p>
    <w:p w:rsidR="000F0210" w:rsidRPr="000A46BD" w:rsidRDefault="000F0210" w:rsidP="000A46BD">
      <w:pPr>
        <w:spacing w:after="0" w:line="240" w:lineRule="auto"/>
        <w:ind w:firstLine="360"/>
        <w:jc w:val="both"/>
        <w:rPr>
          <w:rFonts w:ascii="Times New Roman" w:hAnsi="Times New Roman" w:cs="Times New Roman"/>
          <w:sz w:val="28"/>
          <w:szCs w:val="28"/>
          <w:lang w:val="uk-UA"/>
        </w:rPr>
      </w:pPr>
    </w:p>
    <w:p w:rsidR="00D1322F" w:rsidRPr="000A46BD" w:rsidRDefault="00D1322F" w:rsidP="000A46BD">
      <w:pPr>
        <w:spacing w:after="0" w:line="240" w:lineRule="auto"/>
        <w:ind w:firstLine="709"/>
        <w:jc w:val="both"/>
        <w:rPr>
          <w:rFonts w:ascii="Times New Roman" w:hAnsi="Times New Roman" w:cs="Times New Roman"/>
          <w:sz w:val="28"/>
          <w:szCs w:val="28"/>
        </w:rPr>
      </w:pPr>
      <w:r w:rsidRPr="000A46BD">
        <w:rPr>
          <w:rFonts w:ascii="Times New Roman" w:hAnsi="Times New Roman" w:cs="Times New Roman"/>
          <w:sz w:val="28"/>
          <w:szCs w:val="28"/>
        </w:rPr>
        <w:t>Хід</w:t>
      </w:r>
      <w:r w:rsidR="00D670EF" w:rsidRPr="000A46BD">
        <w:rPr>
          <w:rFonts w:ascii="Times New Roman" w:hAnsi="Times New Roman" w:cs="Times New Roman"/>
          <w:sz w:val="28"/>
          <w:szCs w:val="28"/>
          <w:lang w:val="uk-UA"/>
        </w:rPr>
        <w:t xml:space="preserve"> </w:t>
      </w:r>
      <w:r w:rsidRPr="000A46BD">
        <w:rPr>
          <w:rFonts w:ascii="Times New Roman" w:hAnsi="Times New Roman" w:cs="Times New Roman"/>
          <w:sz w:val="28"/>
          <w:szCs w:val="28"/>
        </w:rPr>
        <w:t>роботи:</w:t>
      </w:r>
    </w:p>
    <w:p w:rsidR="00BB2EDD" w:rsidRPr="000A46BD" w:rsidRDefault="00BB2EDD" w:rsidP="000A46BD">
      <w:pPr>
        <w:numPr>
          <w:ilvl w:val="0"/>
          <w:numId w:val="36"/>
        </w:numPr>
        <w:tabs>
          <w:tab w:val="num" w:pos="0"/>
        </w:tabs>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lang w:val="uk-UA"/>
        </w:rPr>
        <w:t>Розробити стратегію рекламної кампанії продукту згідно індивідуального завдання, звертаючи особливу увагу на такі складові:</w:t>
      </w:r>
    </w:p>
    <w:p w:rsidR="00BB2EDD" w:rsidRPr="000A46BD" w:rsidRDefault="00BB2EDD" w:rsidP="000A46BD">
      <w:pPr>
        <w:pStyle w:val="a4"/>
        <w:numPr>
          <w:ilvl w:val="0"/>
          <w:numId w:val="37"/>
        </w:numPr>
        <w:tabs>
          <w:tab w:val="num" w:pos="851"/>
        </w:tabs>
        <w:spacing w:after="0" w:line="240" w:lineRule="auto"/>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збір аналітичних даних: описати мету та задачі рекламної кампанії, надати короткострокові та довгострокові перспективи кампанії;</w:t>
      </w:r>
    </w:p>
    <w:p w:rsidR="00BB2EDD" w:rsidRPr="000A46BD" w:rsidRDefault="00BB2EDD" w:rsidP="000A46BD">
      <w:pPr>
        <w:pStyle w:val="a4"/>
        <w:numPr>
          <w:ilvl w:val="0"/>
          <w:numId w:val="37"/>
        </w:numPr>
        <w:tabs>
          <w:tab w:val="num" w:pos="851"/>
        </w:tabs>
        <w:spacing w:after="0" w:line="240" w:lineRule="auto"/>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дослідження цільової аудиторії: географічне розміщення, стать, вік, освіта, коло інтересів, зацікавленість в продукції;</w:t>
      </w:r>
    </w:p>
    <w:p w:rsidR="00BB2EDD" w:rsidRPr="000A46BD" w:rsidRDefault="00BB2EDD" w:rsidP="000A46BD">
      <w:pPr>
        <w:pStyle w:val="a4"/>
        <w:numPr>
          <w:ilvl w:val="0"/>
          <w:numId w:val="37"/>
        </w:numPr>
        <w:tabs>
          <w:tab w:val="num" w:pos="851"/>
        </w:tabs>
        <w:spacing w:after="0" w:line="240" w:lineRule="auto"/>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опис інструментів інтернет-маркетингу: визначення банерообмінних мереж, каталогів, пошукових систем, тематичних Jump Station для розміщення реклами та розробленого банера.</w:t>
      </w:r>
    </w:p>
    <w:p w:rsidR="00BB2EDD" w:rsidRPr="000A46BD" w:rsidRDefault="00BB2EDD" w:rsidP="000A46BD">
      <w:pPr>
        <w:numPr>
          <w:ilvl w:val="0"/>
          <w:numId w:val="36"/>
        </w:numPr>
        <w:tabs>
          <w:tab w:val="num" w:pos="0"/>
        </w:tabs>
        <w:spacing w:after="0" w:line="240" w:lineRule="auto"/>
        <w:ind w:left="0"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Розробити медіа план, де обов’язково вказати інтернет-платформи для розміщення банеру, частота показу, формат банерної реклами та очікуваний результат.</w:t>
      </w:r>
    </w:p>
    <w:p w:rsidR="00BB2EDD" w:rsidRPr="000A46BD" w:rsidRDefault="00BB2EDD" w:rsidP="000A46BD">
      <w:pPr>
        <w:numPr>
          <w:ilvl w:val="0"/>
          <w:numId w:val="36"/>
        </w:numPr>
        <w:tabs>
          <w:tab w:val="num" w:pos="0"/>
        </w:tabs>
        <w:spacing w:after="0" w:line="240" w:lineRule="auto"/>
        <w:ind w:left="0"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Провести аналіз потенційної рекламної кампанії: оцінити перспективну ефективність стратегії при застосуванні 4 категорій бюджету (безкоштовна категорія, категорії з низькими, помірними та високими затратами на рекламу).</w:t>
      </w:r>
    </w:p>
    <w:p w:rsidR="00BB2EDD" w:rsidRPr="000A46BD" w:rsidRDefault="00BB2EDD" w:rsidP="000A46BD">
      <w:pPr>
        <w:numPr>
          <w:ilvl w:val="0"/>
          <w:numId w:val="36"/>
        </w:numPr>
        <w:tabs>
          <w:tab w:val="num" w:pos="0"/>
        </w:tabs>
        <w:spacing w:after="0" w:line="240" w:lineRule="auto"/>
        <w:ind w:left="0"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Створити статичний </w:t>
      </w:r>
      <w:r w:rsidRPr="000A46BD">
        <w:rPr>
          <w:rFonts w:ascii="Times New Roman" w:hAnsi="Times New Roman" w:cs="Times New Roman"/>
          <w:sz w:val="28"/>
          <w:szCs w:val="28"/>
          <w:lang w:val="en-US"/>
        </w:rPr>
        <w:t>html</w:t>
      </w:r>
      <w:r w:rsidRPr="000A46BD">
        <w:rPr>
          <w:rFonts w:ascii="Times New Roman" w:hAnsi="Times New Roman" w:cs="Times New Roman"/>
          <w:sz w:val="28"/>
          <w:szCs w:val="28"/>
          <w:lang w:val="uk-UA"/>
        </w:rPr>
        <w:t xml:space="preserve"> банер згідно індивідуального завдання.</w:t>
      </w:r>
    </w:p>
    <w:p w:rsidR="00D1322F" w:rsidRPr="000A46BD" w:rsidRDefault="00BB2EDD" w:rsidP="000A46BD">
      <w:pPr>
        <w:numPr>
          <w:ilvl w:val="0"/>
          <w:numId w:val="2"/>
        </w:numPr>
        <w:tabs>
          <w:tab w:val="num" w:pos="0"/>
          <w:tab w:val="num" w:pos="851"/>
        </w:tabs>
        <w:spacing w:after="0" w:line="240" w:lineRule="auto"/>
        <w:ind w:left="0"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Формування звіту та висновків</w:t>
      </w:r>
      <w:r w:rsidRPr="000A46BD">
        <w:rPr>
          <w:rFonts w:ascii="Times New Roman" w:hAnsi="Times New Roman" w:cs="Times New Roman"/>
          <w:sz w:val="28"/>
          <w:szCs w:val="28"/>
        </w:rPr>
        <w:t>.</w:t>
      </w:r>
    </w:p>
    <w:p w:rsidR="00BB2EDD" w:rsidRPr="000A46BD" w:rsidRDefault="00BB2EDD" w:rsidP="000A46BD">
      <w:pPr>
        <w:spacing w:after="0"/>
        <w:jc w:val="both"/>
        <w:rPr>
          <w:rFonts w:ascii="Times New Roman" w:hAnsi="Times New Roman" w:cs="Times New Roman"/>
          <w:i/>
          <w:sz w:val="24"/>
          <w:szCs w:val="24"/>
          <w:lang w:val="uk-UA"/>
        </w:rPr>
      </w:pPr>
      <w:r w:rsidRPr="000A46BD">
        <w:rPr>
          <w:rFonts w:ascii="Times New Roman" w:hAnsi="Times New Roman" w:cs="Times New Roman"/>
          <w:b/>
          <w:i/>
          <w:sz w:val="24"/>
          <w:szCs w:val="24"/>
          <w:lang w:val="uk-UA"/>
        </w:rPr>
        <w:lastRenderedPageBreak/>
        <w:t>Примітка 1:</w:t>
      </w:r>
      <w:r w:rsidRPr="000A46BD">
        <w:rPr>
          <w:rFonts w:ascii="Times New Roman" w:hAnsi="Times New Roman" w:cs="Times New Roman"/>
          <w:i/>
          <w:sz w:val="24"/>
          <w:szCs w:val="24"/>
          <w:lang w:val="uk-UA"/>
        </w:rPr>
        <w:t xml:space="preserve"> результати аналізу потенційної рекламної кампанії в звіті подати у вигляді графіку.</w:t>
      </w:r>
    </w:p>
    <w:p w:rsidR="00124E01" w:rsidRPr="000A46BD" w:rsidRDefault="00BB2EDD" w:rsidP="000A46BD">
      <w:pPr>
        <w:spacing w:after="0" w:line="240" w:lineRule="auto"/>
        <w:jc w:val="both"/>
        <w:rPr>
          <w:rFonts w:ascii="Times New Roman" w:hAnsi="Times New Roman" w:cs="Times New Roman"/>
          <w:i/>
          <w:sz w:val="24"/>
          <w:szCs w:val="24"/>
          <w:lang w:val="uk-UA"/>
        </w:rPr>
      </w:pPr>
      <w:r w:rsidRPr="000A46BD">
        <w:rPr>
          <w:rFonts w:ascii="Times New Roman" w:hAnsi="Times New Roman" w:cs="Times New Roman"/>
          <w:b/>
          <w:i/>
          <w:sz w:val="24"/>
          <w:szCs w:val="24"/>
          <w:lang w:val="uk-UA"/>
        </w:rPr>
        <w:t xml:space="preserve">Примітка 2: </w:t>
      </w:r>
      <w:r w:rsidRPr="000A46BD">
        <w:rPr>
          <w:rFonts w:ascii="Times New Roman" w:hAnsi="Times New Roman" w:cs="Times New Roman"/>
          <w:i/>
          <w:sz w:val="24"/>
          <w:szCs w:val="24"/>
          <w:lang w:val="uk-UA"/>
        </w:rPr>
        <w:t>Медіа план повинен корелювати з цілями та задачами стратегії рекламної кампанії.</w:t>
      </w:r>
      <w:r w:rsidR="00124E01" w:rsidRPr="000A46BD">
        <w:rPr>
          <w:rFonts w:ascii="Times New Roman" w:hAnsi="Times New Roman" w:cs="Times New Roman"/>
          <w:i/>
          <w:sz w:val="24"/>
          <w:szCs w:val="24"/>
          <w:lang w:val="uk-UA"/>
        </w:rPr>
        <w:t xml:space="preserve"> </w:t>
      </w:r>
    </w:p>
    <w:p w:rsidR="00DB7F31" w:rsidRPr="000A46BD" w:rsidRDefault="00BB2EDD" w:rsidP="000A46BD">
      <w:pPr>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Тематика рекламної кампанії (номер варіанту визначається за порядковим номером у списку групи)</w:t>
      </w:r>
      <w:r w:rsidR="00020678" w:rsidRPr="000A46BD">
        <w:rPr>
          <w:rFonts w:ascii="Times New Roman" w:hAnsi="Times New Roman" w:cs="Times New Roman"/>
          <w:sz w:val="28"/>
          <w:szCs w:val="28"/>
          <w:lang w:val="uk-UA"/>
        </w:rPr>
        <w:t>:</w:t>
      </w:r>
    </w:p>
    <w:p w:rsidR="00BB2EDD" w:rsidRPr="000A46BD" w:rsidRDefault="00BB2EDD" w:rsidP="000A46BD">
      <w:pPr>
        <w:pStyle w:val="a4"/>
        <w:numPr>
          <w:ilvl w:val="0"/>
          <w:numId w:val="4"/>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Реклама ЧДТУ.</w:t>
      </w:r>
    </w:p>
    <w:p w:rsidR="00BB2EDD" w:rsidRPr="000A46BD" w:rsidRDefault="00BB2EDD" w:rsidP="000A46BD">
      <w:pPr>
        <w:pStyle w:val="a4"/>
        <w:numPr>
          <w:ilvl w:val="0"/>
          <w:numId w:val="4"/>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Реклама факультету ФІТІС.</w:t>
      </w:r>
    </w:p>
    <w:p w:rsidR="00BB2EDD" w:rsidRPr="000A46BD" w:rsidRDefault="00BB2EDD" w:rsidP="000A46BD">
      <w:pPr>
        <w:pStyle w:val="a4"/>
        <w:numPr>
          <w:ilvl w:val="0"/>
          <w:numId w:val="4"/>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Реклама кафедри інформаційних технологій проектування.</w:t>
      </w:r>
    </w:p>
    <w:p w:rsidR="00BB2EDD" w:rsidRPr="000A46BD" w:rsidRDefault="00BB2EDD" w:rsidP="000A46BD">
      <w:pPr>
        <w:pStyle w:val="a4"/>
        <w:numPr>
          <w:ilvl w:val="0"/>
          <w:numId w:val="4"/>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Реклама навчально-наукового центру по роботі з іноземними студентами.</w:t>
      </w:r>
    </w:p>
    <w:p w:rsidR="003730DC" w:rsidRPr="000A46BD" w:rsidRDefault="00BB2EDD" w:rsidP="000A46BD">
      <w:pPr>
        <w:pStyle w:val="a4"/>
        <w:numPr>
          <w:ilvl w:val="0"/>
          <w:numId w:val="4"/>
        </w:numPr>
        <w:spacing w:after="0" w:line="240" w:lineRule="auto"/>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Реклама науково-дослідного інституту</w:t>
      </w:r>
      <w:r w:rsidRPr="000A46BD">
        <w:rPr>
          <w:rFonts w:ascii="Times New Roman" w:hAnsi="Times New Roman" w:cs="Times New Roman"/>
          <w:sz w:val="28"/>
          <w:szCs w:val="28"/>
        </w:rPr>
        <w:t>.</w:t>
      </w:r>
    </w:p>
    <w:p w:rsidR="000A46BD" w:rsidRDefault="000A46BD" w:rsidP="000A46BD">
      <w:pPr>
        <w:spacing w:after="0" w:line="240" w:lineRule="auto"/>
        <w:jc w:val="center"/>
        <w:rPr>
          <w:rFonts w:ascii="Times New Roman" w:hAnsi="Times New Roman" w:cs="Times New Roman"/>
          <w:b/>
          <w:sz w:val="28"/>
          <w:szCs w:val="28"/>
          <w:lang w:val="uk-UA"/>
        </w:rPr>
      </w:pPr>
    </w:p>
    <w:p w:rsidR="008D5F64" w:rsidRPr="000A46BD" w:rsidRDefault="008631A8" w:rsidP="000A46BD">
      <w:pPr>
        <w:spacing w:after="0" w:line="240" w:lineRule="auto"/>
        <w:jc w:val="center"/>
        <w:rPr>
          <w:rFonts w:ascii="Times New Roman" w:hAnsi="Times New Roman" w:cs="Times New Roman"/>
          <w:b/>
          <w:sz w:val="28"/>
          <w:szCs w:val="28"/>
          <w:lang w:val="uk-UA"/>
        </w:rPr>
      </w:pPr>
      <w:r w:rsidRPr="000A46BD">
        <w:rPr>
          <w:rFonts w:ascii="Times New Roman" w:hAnsi="Times New Roman" w:cs="Times New Roman"/>
          <w:b/>
          <w:sz w:val="28"/>
          <w:szCs w:val="28"/>
          <w:lang w:val="uk-UA"/>
        </w:rPr>
        <w:t>Контрольні запитання</w:t>
      </w:r>
    </w:p>
    <w:p w:rsidR="00BB2EDD" w:rsidRPr="000A46BD" w:rsidRDefault="00BB2EDD" w:rsidP="000A46BD">
      <w:pPr>
        <w:pStyle w:val="a4"/>
        <w:numPr>
          <w:ilvl w:val="0"/>
          <w:numId w:val="5"/>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В чому різниця понять електронний бізнес та електронна комерція?</w:t>
      </w:r>
    </w:p>
    <w:p w:rsidR="00BB2EDD" w:rsidRPr="000A46BD" w:rsidRDefault="00BB2EDD" w:rsidP="000A46BD">
      <w:pPr>
        <w:pStyle w:val="a4"/>
        <w:numPr>
          <w:ilvl w:val="0"/>
          <w:numId w:val="5"/>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Які форми взаємодії між суб’єктами ринку проводяться за допомогою цифрових технологій входять в електронний бізнес?</w:t>
      </w:r>
    </w:p>
    <w:p w:rsidR="00BB2EDD" w:rsidRPr="000A46BD" w:rsidRDefault="00BB2EDD" w:rsidP="000A46BD">
      <w:pPr>
        <w:pStyle w:val="a4"/>
        <w:numPr>
          <w:ilvl w:val="0"/>
          <w:numId w:val="5"/>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Які існують напрями електронної комерції?</w:t>
      </w:r>
    </w:p>
    <w:p w:rsidR="00BB2EDD" w:rsidRPr="000A46BD" w:rsidRDefault="00BB2EDD" w:rsidP="000A46BD">
      <w:pPr>
        <w:pStyle w:val="a4"/>
        <w:numPr>
          <w:ilvl w:val="0"/>
          <w:numId w:val="5"/>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Дайте визначення поняттю Інтернет-маркетинг.</w:t>
      </w:r>
    </w:p>
    <w:p w:rsidR="00BB2EDD" w:rsidRPr="000A46BD" w:rsidRDefault="00BB2EDD" w:rsidP="000A46BD">
      <w:pPr>
        <w:pStyle w:val="a4"/>
        <w:numPr>
          <w:ilvl w:val="0"/>
          <w:numId w:val="5"/>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В чому особливості проведення рекламної кампанії в Інтернет?</w:t>
      </w:r>
    </w:p>
    <w:p w:rsidR="00BB2EDD" w:rsidRPr="000A46BD" w:rsidRDefault="00BB2EDD" w:rsidP="000A46BD">
      <w:pPr>
        <w:pStyle w:val="a4"/>
        <w:numPr>
          <w:ilvl w:val="0"/>
          <w:numId w:val="5"/>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Наведіть основні етапи планування рекламної кампанії в Інтернет.</w:t>
      </w:r>
    </w:p>
    <w:p w:rsidR="00124E01" w:rsidRPr="000A46BD" w:rsidRDefault="00BB2EDD" w:rsidP="000A46BD">
      <w:pPr>
        <w:pStyle w:val="a4"/>
        <w:numPr>
          <w:ilvl w:val="0"/>
          <w:numId w:val="5"/>
        </w:numPr>
        <w:spacing w:after="0" w:line="240" w:lineRule="auto"/>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Опишіть методи банерної реклами.</w:t>
      </w:r>
    </w:p>
    <w:p w:rsidR="006A301B" w:rsidRPr="000A46BD" w:rsidRDefault="006A301B" w:rsidP="000A46BD">
      <w:pPr>
        <w:spacing w:after="0" w:line="240" w:lineRule="auto"/>
        <w:jc w:val="both"/>
        <w:rPr>
          <w:rFonts w:ascii="Times New Roman" w:hAnsi="Times New Roman" w:cs="Times New Roman"/>
          <w:sz w:val="28"/>
          <w:szCs w:val="28"/>
          <w:lang w:val="uk-UA"/>
        </w:rPr>
      </w:pPr>
    </w:p>
    <w:p w:rsidR="006A301B" w:rsidRPr="000A46BD" w:rsidRDefault="006A301B" w:rsidP="000A46BD">
      <w:pPr>
        <w:spacing w:after="0" w:line="240" w:lineRule="auto"/>
        <w:jc w:val="center"/>
        <w:rPr>
          <w:rFonts w:ascii="Times New Roman" w:hAnsi="Times New Roman" w:cs="Times New Roman"/>
          <w:sz w:val="28"/>
          <w:szCs w:val="28"/>
          <w:lang w:val="uk-UA"/>
        </w:rPr>
      </w:pPr>
    </w:p>
    <w:p w:rsidR="002B4FA6" w:rsidRPr="000A46BD" w:rsidRDefault="002B4FA6" w:rsidP="000A46BD">
      <w:pPr>
        <w:spacing w:after="0" w:line="240" w:lineRule="auto"/>
        <w:jc w:val="center"/>
        <w:rPr>
          <w:rFonts w:ascii="Times New Roman" w:hAnsi="Times New Roman" w:cs="Times New Roman"/>
          <w:sz w:val="28"/>
          <w:szCs w:val="28"/>
          <w:lang w:val="uk-UA"/>
        </w:rPr>
      </w:pPr>
    </w:p>
    <w:p w:rsidR="002B4FA6" w:rsidRPr="000A46BD" w:rsidRDefault="002B4FA6" w:rsidP="000A46BD">
      <w:pPr>
        <w:spacing w:after="0" w:line="240" w:lineRule="auto"/>
        <w:jc w:val="center"/>
        <w:rPr>
          <w:rFonts w:ascii="Times New Roman" w:hAnsi="Times New Roman" w:cs="Times New Roman"/>
          <w:sz w:val="28"/>
          <w:szCs w:val="28"/>
          <w:lang w:val="uk-UA"/>
        </w:rPr>
      </w:pPr>
    </w:p>
    <w:p w:rsidR="002B4FA6" w:rsidRPr="000A46BD" w:rsidRDefault="002B4FA6" w:rsidP="000A46BD">
      <w:pPr>
        <w:spacing w:after="0" w:line="240" w:lineRule="auto"/>
        <w:jc w:val="center"/>
        <w:rPr>
          <w:rFonts w:ascii="Times New Roman" w:hAnsi="Times New Roman" w:cs="Times New Roman"/>
          <w:sz w:val="28"/>
          <w:szCs w:val="28"/>
          <w:lang w:val="uk-UA"/>
        </w:rPr>
      </w:pPr>
    </w:p>
    <w:p w:rsidR="002B4FA6" w:rsidRPr="000A46BD" w:rsidRDefault="002B4FA6" w:rsidP="000A46BD">
      <w:pPr>
        <w:spacing w:after="0" w:line="240" w:lineRule="auto"/>
        <w:jc w:val="center"/>
        <w:rPr>
          <w:rFonts w:ascii="Times New Roman" w:hAnsi="Times New Roman" w:cs="Times New Roman"/>
          <w:sz w:val="28"/>
          <w:szCs w:val="28"/>
          <w:lang w:val="uk-UA"/>
        </w:rPr>
      </w:pPr>
    </w:p>
    <w:p w:rsidR="002B4FA6" w:rsidRPr="000A46BD" w:rsidRDefault="002B4FA6" w:rsidP="000A46BD">
      <w:pPr>
        <w:spacing w:after="0" w:line="240" w:lineRule="auto"/>
        <w:jc w:val="center"/>
        <w:rPr>
          <w:rFonts w:ascii="Times New Roman" w:hAnsi="Times New Roman" w:cs="Times New Roman"/>
          <w:sz w:val="28"/>
          <w:szCs w:val="28"/>
          <w:lang w:val="uk-UA"/>
        </w:rPr>
      </w:pPr>
    </w:p>
    <w:p w:rsidR="002B4FA6" w:rsidRPr="000A46BD" w:rsidRDefault="002B4FA6" w:rsidP="000A46BD">
      <w:pPr>
        <w:spacing w:after="0" w:line="240" w:lineRule="auto"/>
        <w:jc w:val="center"/>
        <w:rPr>
          <w:rFonts w:ascii="Times New Roman" w:hAnsi="Times New Roman" w:cs="Times New Roman"/>
          <w:sz w:val="28"/>
          <w:szCs w:val="28"/>
          <w:lang w:val="uk-UA"/>
        </w:rPr>
      </w:pPr>
    </w:p>
    <w:p w:rsidR="002B4FA6" w:rsidRPr="000A46BD" w:rsidRDefault="002B4FA6" w:rsidP="000A46BD">
      <w:pPr>
        <w:spacing w:after="0" w:line="240" w:lineRule="auto"/>
        <w:jc w:val="center"/>
        <w:rPr>
          <w:rFonts w:ascii="Times New Roman" w:hAnsi="Times New Roman" w:cs="Times New Roman"/>
          <w:sz w:val="28"/>
          <w:szCs w:val="28"/>
          <w:lang w:val="uk-UA"/>
        </w:rPr>
      </w:pPr>
    </w:p>
    <w:p w:rsidR="000A46BD" w:rsidRDefault="000A46BD">
      <w:pPr>
        <w:rPr>
          <w:rFonts w:ascii="Times New Roman" w:eastAsiaTheme="majorEastAsia" w:hAnsi="Times New Roman" w:cs="Times New Roman"/>
          <w:bCs/>
          <w:sz w:val="28"/>
          <w:szCs w:val="28"/>
          <w:lang w:val="uk-UA"/>
        </w:rPr>
      </w:pPr>
      <w:bookmarkStart w:id="3" w:name="_Toc32697773"/>
      <w:r>
        <w:rPr>
          <w:rFonts w:ascii="Times New Roman" w:hAnsi="Times New Roman" w:cs="Times New Roman"/>
          <w:b/>
          <w:lang w:val="uk-UA"/>
        </w:rPr>
        <w:br w:type="page"/>
      </w:r>
    </w:p>
    <w:p w:rsidR="006A301B" w:rsidRPr="00462111" w:rsidRDefault="006A301B" w:rsidP="000A46BD">
      <w:pPr>
        <w:pStyle w:val="1"/>
        <w:spacing w:before="0" w:line="240" w:lineRule="auto"/>
        <w:jc w:val="center"/>
        <w:rPr>
          <w:rFonts w:ascii="Times New Roman" w:hAnsi="Times New Roman" w:cs="Times New Roman"/>
          <w:color w:val="auto"/>
          <w:lang w:val="uk-UA"/>
        </w:rPr>
      </w:pPr>
      <w:r w:rsidRPr="00462111">
        <w:rPr>
          <w:rFonts w:ascii="Times New Roman" w:hAnsi="Times New Roman" w:cs="Times New Roman"/>
          <w:color w:val="auto"/>
          <w:lang w:val="uk-UA"/>
        </w:rPr>
        <w:lastRenderedPageBreak/>
        <w:t>Лабораторна робота № 2</w:t>
      </w:r>
      <w:bookmarkEnd w:id="3"/>
    </w:p>
    <w:p w:rsidR="006A301B" w:rsidRPr="00462111" w:rsidRDefault="00BB2EDD" w:rsidP="000A46BD">
      <w:pPr>
        <w:pStyle w:val="1"/>
        <w:spacing w:before="0" w:line="240" w:lineRule="auto"/>
        <w:jc w:val="center"/>
        <w:rPr>
          <w:rFonts w:ascii="Times New Roman" w:hAnsi="Times New Roman" w:cs="Times New Roman"/>
          <w:color w:val="auto"/>
          <w:lang w:val="uk-UA"/>
        </w:rPr>
      </w:pPr>
      <w:bookmarkStart w:id="4" w:name="_Toc32697774"/>
      <w:r w:rsidRPr="00462111">
        <w:rPr>
          <w:rFonts w:ascii="Times New Roman" w:hAnsi="Times New Roman" w:cs="Times New Roman"/>
          <w:color w:val="auto"/>
          <w:lang w:val="uk-UA"/>
        </w:rPr>
        <w:t>Розробка концептуальних положень з організації віртуального представництва підприємства у мережі</w:t>
      </w:r>
      <w:bookmarkEnd w:id="4"/>
    </w:p>
    <w:p w:rsidR="002432AC" w:rsidRPr="00462111" w:rsidRDefault="002432AC" w:rsidP="000A46BD">
      <w:pPr>
        <w:spacing w:after="0" w:line="240" w:lineRule="auto"/>
        <w:jc w:val="both"/>
        <w:rPr>
          <w:rFonts w:ascii="Times New Roman" w:hAnsi="Times New Roman" w:cs="Times New Roman"/>
          <w:sz w:val="28"/>
          <w:szCs w:val="28"/>
          <w:lang w:val="uk-UA"/>
        </w:rPr>
      </w:pPr>
    </w:p>
    <w:p w:rsidR="00922814" w:rsidRPr="000A46BD" w:rsidRDefault="00922814" w:rsidP="000A46BD">
      <w:pPr>
        <w:spacing w:after="0" w:line="240" w:lineRule="auto"/>
        <w:ind w:firstLine="708"/>
        <w:jc w:val="both"/>
        <w:rPr>
          <w:rFonts w:ascii="Times New Roman" w:hAnsi="Times New Roman" w:cs="Times New Roman"/>
          <w:b/>
          <w:sz w:val="28"/>
          <w:szCs w:val="28"/>
          <w:lang w:val="uk-UA"/>
        </w:rPr>
      </w:pPr>
      <w:r w:rsidRPr="000A46BD">
        <w:rPr>
          <w:rFonts w:ascii="Times New Roman" w:hAnsi="Times New Roman" w:cs="Times New Roman"/>
          <w:b/>
          <w:sz w:val="28"/>
          <w:szCs w:val="28"/>
          <w:lang w:val="uk-UA"/>
        </w:rPr>
        <w:t xml:space="preserve">Мета роботи – </w:t>
      </w:r>
      <w:r w:rsidR="00C11CC2" w:rsidRPr="000A46BD">
        <w:rPr>
          <w:rFonts w:ascii="Times New Roman" w:hAnsi="Times New Roman" w:cs="Times New Roman"/>
          <w:sz w:val="28"/>
          <w:szCs w:val="28"/>
          <w:lang w:val="uk-UA"/>
        </w:rPr>
        <w:t>ознайомитися з принципами функціонування віртуальних представництв. Набути навичок організації роботи віртуального підприємства. Освоїти методику розрахунку витрат на створення віртуального представництва підприємства у мережі.</w:t>
      </w:r>
    </w:p>
    <w:p w:rsidR="00922814" w:rsidRPr="000A46BD" w:rsidRDefault="00922814" w:rsidP="000A46BD">
      <w:pPr>
        <w:spacing w:after="0" w:line="240" w:lineRule="auto"/>
        <w:jc w:val="both"/>
        <w:rPr>
          <w:rFonts w:ascii="Times New Roman" w:hAnsi="Times New Roman" w:cs="Times New Roman"/>
          <w:b/>
          <w:sz w:val="28"/>
          <w:szCs w:val="28"/>
          <w:lang w:val="uk-UA"/>
        </w:rPr>
      </w:pPr>
    </w:p>
    <w:p w:rsidR="00F27418" w:rsidRPr="000A46BD" w:rsidRDefault="00B676BD" w:rsidP="000A46BD">
      <w:pPr>
        <w:spacing w:after="0" w:line="240" w:lineRule="auto"/>
        <w:jc w:val="center"/>
        <w:rPr>
          <w:rFonts w:ascii="Times New Roman" w:hAnsi="Times New Roman" w:cs="Times New Roman"/>
          <w:b/>
          <w:sz w:val="28"/>
          <w:szCs w:val="28"/>
          <w:lang w:val="uk-UA"/>
        </w:rPr>
      </w:pPr>
      <w:r w:rsidRPr="000A46BD">
        <w:rPr>
          <w:rFonts w:ascii="Times New Roman" w:hAnsi="Times New Roman" w:cs="Times New Roman"/>
          <w:b/>
          <w:sz w:val="28"/>
          <w:szCs w:val="28"/>
          <w:lang w:val="uk-UA"/>
        </w:rPr>
        <w:t>Короткі теоретичні відомості</w:t>
      </w:r>
    </w:p>
    <w:p w:rsidR="00A07BC4" w:rsidRPr="000A46BD" w:rsidRDefault="00F034D5" w:rsidP="000A46BD">
      <w:pPr>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Перш за все, слід розуміти різницю між поняттями віртуальне представництво і віртуальне підприємство. Віртуальне підприємство об’єднує географічно розділених суб’єктів, що використовують Інтернет технології в процесі здійснення комерційної діяльності. Їх виділяють такі особливості, як відкрита структура, мобільність, гнучкість, горизонтальні зв’язки, автономність та інформаційна інтеграція. Віртуальне представництво, в свою чергу, є певним відображенням будь-якого підприємства у мережі. При цьому віртуальне підприємство обов’язково повинно мати віртуальне представництво, на відміну від класичного підприємства, де наявність представництва опціональна.</w:t>
      </w:r>
    </w:p>
    <w:p w:rsidR="005E546B" w:rsidRPr="000A46BD" w:rsidRDefault="00F034D5" w:rsidP="000A46BD">
      <w:pPr>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Існують такі види віртуальних представництв: сайт-візитка, сайт-буклет, промо-сайт, </w:t>
      </w:r>
      <w:r w:rsidR="005E546B" w:rsidRPr="000A46BD">
        <w:rPr>
          <w:rFonts w:ascii="Times New Roman" w:hAnsi="Times New Roman" w:cs="Times New Roman"/>
          <w:sz w:val="28"/>
          <w:szCs w:val="28"/>
          <w:lang w:val="uk-UA"/>
        </w:rPr>
        <w:t>сайт-вітрина, сайт Інтернет магазину, внутрішнє робоче середовище, бізнес-портал, корпоративний клієнт, корпоративний сайт, корпоративний інформаційний портал, торговельні концентратори. Не кожне з перелічених представництв є рівноправним. Так, наприклад корпоративний клієнт чи внутрішнє робоче середовище можливо застосовувати при функціонуванні підприємства на засадах віртуального підприємства. Тому. під додатковими представництвами мається на увазі можливість використання представництв зі списку, які доповнюють класичний веб-сайт компанії.</w:t>
      </w:r>
    </w:p>
    <w:p w:rsidR="005E546B" w:rsidRPr="000A46BD" w:rsidRDefault="005E546B" w:rsidP="000A46BD">
      <w:pPr>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При цьому, слід пам’ятати, що віртуальні підприємства мають переваги (швидкість, низькі сукупні витрати, клієнтоорієнтованість, гнучкість та адаптація) та недоліки (</w:t>
      </w:r>
      <w:r w:rsidR="001E1B87" w:rsidRPr="000A46BD">
        <w:rPr>
          <w:rFonts w:ascii="Times New Roman" w:hAnsi="Times New Roman" w:cs="Times New Roman"/>
          <w:sz w:val="28"/>
          <w:szCs w:val="28"/>
          <w:lang w:val="uk-UA"/>
        </w:rPr>
        <w:t>залежність від партнерів, відсутня матеріальна підтримка, складність структури</w:t>
      </w:r>
      <w:r w:rsidRPr="000A46BD">
        <w:rPr>
          <w:rFonts w:ascii="Times New Roman" w:hAnsi="Times New Roman" w:cs="Times New Roman"/>
          <w:sz w:val="28"/>
          <w:szCs w:val="28"/>
          <w:lang w:val="uk-UA"/>
        </w:rPr>
        <w:t>). Крім цього існують певні особливості організації їх роботи.</w:t>
      </w:r>
      <w:r w:rsidR="001E1B87" w:rsidRPr="000A46BD">
        <w:rPr>
          <w:rFonts w:ascii="Times New Roman" w:hAnsi="Times New Roman" w:cs="Times New Roman"/>
          <w:sz w:val="28"/>
          <w:szCs w:val="28"/>
          <w:lang w:val="uk-UA"/>
        </w:rPr>
        <w:t xml:space="preserve"> Так, з погляду управління виділяють 3 групи віртуальних підприємств, де управління: централізоване, розподілене та децентралізоване.</w:t>
      </w:r>
      <w:r w:rsidRPr="000A46BD">
        <w:rPr>
          <w:rFonts w:ascii="Times New Roman" w:hAnsi="Times New Roman" w:cs="Times New Roman"/>
          <w:sz w:val="28"/>
          <w:szCs w:val="28"/>
          <w:lang w:val="uk-UA"/>
        </w:rPr>
        <w:t xml:space="preserve"> Це необхідно знати, щоб визначити можливість реалізації обраного за варіантом типу підприємства у вигляді віртуального підприємства.</w:t>
      </w:r>
    </w:p>
    <w:p w:rsidR="00031C0E" w:rsidRPr="000A46BD" w:rsidRDefault="001E1B87" w:rsidP="000A46BD">
      <w:pPr>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Для кожного типу підприємства є певна модель взаємодії партнерів і співробітників як між собою, так і з клієнтами. Як вже згадувалось, існує, як </w:t>
      </w:r>
      <w:r w:rsidR="00C11CC2" w:rsidRPr="000A46BD">
        <w:rPr>
          <w:rFonts w:ascii="Times New Roman" w:hAnsi="Times New Roman" w:cs="Times New Roman"/>
          <w:sz w:val="28"/>
          <w:szCs w:val="28"/>
          <w:lang w:val="uk-UA"/>
        </w:rPr>
        <w:t>вертикальна, так і горизонтальна</w:t>
      </w:r>
      <w:r w:rsidRPr="000A46BD">
        <w:rPr>
          <w:rFonts w:ascii="Times New Roman" w:hAnsi="Times New Roman" w:cs="Times New Roman"/>
          <w:sz w:val="28"/>
          <w:szCs w:val="28"/>
          <w:lang w:val="uk-UA"/>
        </w:rPr>
        <w:t xml:space="preserve"> структури взаємодії співробітників. В роботі слід навести загальну схему взаємодії, як всередині підприємства так і зовні у вигляді блок-схеми з огляду на тип та структуру, а також можливість організації віртуального підприємства відповідно до індивідуального варіанту завдання.</w:t>
      </w:r>
    </w:p>
    <w:p w:rsidR="001B17F9" w:rsidRPr="000A46BD" w:rsidRDefault="001E1B87" w:rsidP="000A46BD">
      <w:pPr>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lastRenderedPageBreak/>
        <w:t xml:space="preserve">Загальна методика розрахунку витрат на створення віртуального представництва складається з двох напрямків: 1 – </w:t>
      </w:r>
      <w:r w:rsidR="001B17F9" w:rsidRPr="000A46BD">
        <w:rPr>
          <w:rFonts w:ascii="Times New Roman" w:hAnsi="Times New Roman" w:cs="Times New Roman"/>
          <w:sz w:val="28"/>
          <w:szCs w:val="28"/>
          <w:lang w:val="uk-UA"/>
        </w:rPr>
        <w:t>розмір та ступінь насиченості сегменту ринку, рівень конкуренції серед подібних сайтів та конкурентоспроможності; 2 – суми витрат на консультування, хостінг, контент, заробітну плату програмістів, дизайн, підтримку, редизайн, оптимізацію та просування. Таким чином, в загальному випадку витрати визначаються за формулою (1):</w:t>
      </w:r>
    </w:p>
    <w:p w:rsidR="001E1B87" w:rsidRPr="000A46BD" w:rsidRDefault="001B17F9" w:rsidP="000A46BD">
      <w:pPr>
        <w:spacing w:after="0" w:line="240" w:lineRule="auto"/>
        <w:jc w:val="both"/>
        <w:rPr>
          <w:rFonts w:ascii="Times New Roman" w:hAnsi="Times New Roman" w:cs="Times New Roman"/>
          <w:sz w:val="28"/>
          <w:szCs w:val="28"/>
          <w:lang w:val="uk-UA"/>
        </w:rPr>
      </w:pPr>
      <w:r w:rsidRPr="000A46BD">
        <w:rPr>
          <w:rFonts w:ascii="Times New Roman" w:hAnsi="Times New Roman" w:cs="Times New Roman"/>
        </w:rPr>
        <w:t> </w:t>
      </w:r>
      <w:r w:rsidRPr="000A46BD">
        <w:rPr>
          <w:rFonts w:ascii="Times New Roman" w:hAnsi="Times New Roman" w:cs="Times New Roman"/>
          <w:lang w:val="uk-UA"/>
        </w:rPr>
        <w:t xml:space="preserve"> </w:t>
      </w:r>
      <w:r w:rsidRPr="000A46BD">
        <w:rPr>
          <w:rFonts w:ascii="Times New Roman" w:hAnsi="Times New Roman" w:cs="Times New Roman"/>
          <w:position w:val="-34"/>
        </w:rPr>
        <w:object w:dxaOrig="54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40.5pt" o:ole="">
            <v:imagedata r:id="rId8" o:title=""/>
          </v:shape>
          <o:OLEObject Type="Embed" ProgID="Equation.3" ShapeID="_x0000_i1025" DrawAspect="Content" ObjectID="_1645516875" r:id="rId9"/>
        </w:object>
      </w:r>
      <w:r w:rsidRPr="000A46BD">
        <w:rPr>
          <w:rFonts w:ascii="Times New Roman" w:hAnsi="Times New Roman" w:cs="Times New Roman"/>
        </w:rPr>
        <w:t> </w:t>
      </w:r>
      <w:r w:rsidRPr="000A46BD">
        <w:rPr>
          <w:rFonts w:ascii="Times New Roman" w:hAnsi="Times New Roman" w:cs="Times New Roman"/>
          <w:lang w:val="uk-UA"/>
        </w:rPr>
        <w:t xml:space="preserve">, </w:t>
      </w:r>
      <w:r w:rsidRPr="000A46BD">
        <w:rPr>
          <w:rFonts w:ascii="Times New Roman" w:hAnsi="Times New Roman" w:cs="Times New Roman"/>
          <w:sz w:val="28"/>
          <w:szCs w:val="28"/>
          <w:lang w:val="uk-UA"/>
        </w:rPr>
        <w:t>(1)</w:t>
      </w:r>
      <w:r w:rsidRPr="000A46BD">
        <w:rPr>
          <w:rFonts w:ascii="Times New Roman" w:hAnsi="Times New Roman" w:cs="Times New Roman"/>
          <w:sz w:val="20"/>
          <w:szCs w:val="20"/>
          <w:lang w:val="uk-UA"/>
        </w:rPr>
        <w:t xml:space="preserve"> </w:t>
      </w:r>
      <w:r w:rsidRPr="000A46BD">
        <w:rPr>
          <w:rFonts w:ascii="Times New Roman" w:hAnsi="Times New Roman" w:cs="Times New Roman"/>
          <w:lang w:val="uk-UA"/>
        </w:rPr>
        <w:br/>
      </w:r>
      <w:r w:rsidRPr="000A46BD">
        <w:rPr>
          <w:rFonts w:ascii="Times New Roman" w:hAnsi="Times New Roman" w:cs="Times New Roman"/>
          <w:sz w:val="28"/>
          <w:szCs w:val="28"/>
          <w:lang w:val="uk-UA"/>
        </w:rPr>
        <w:t xml:space="preserve">де </w:t>
      </w:r>
      <w:r w:rsidRPr="000A46BD">
        <w:rPr>
          <w:rFonts w:ascii="Times New Roman" w:hAnsi="Times New Roman" w:cs="Times New Roman"/>
          <w:position w:val="-34"/>
        </w:rPr>
        <w:object w:dxaOrig="980" w:dyaOrig="820">
          <v:shape id="_x0000_i1026" type="#_x0000_t75" style="width:48.75pt;height:41.25pt" o:ole="">
            <v:imagedata r:id="rId10" o:title=""/>
          </v:shape>
          <o:OLEObject Type="Embed" ProgID="Equation.3" ShapeID="_x0000_i1026" DrawAspect="Content" ObjectID="_1645516876" r:id="rId11"/>
        </w:object>
      </w:r>
      <w:r w:rsidRPr="000A46BD">
        <w:rPr>
          <w:rFonts w:ascii="Times New Roman" w:hAnsi="Times New Roman" w:cs="Times New Roman"/>
          <w:sz w:val="28"/>
          <w:szCs w:val="28"/>
          <w:lang w:val="uk-UA"/>
        </w:rPr>
        <w:t xml:space="preserve"> – попередні витрати на обговорення, отримання консультацій, реєстрацію домену, підготовку контенту та створення </w:t>
      </w:r>
      <w:r w:rsidR="00C11CC2" w:rsidRPr="000A46BD">
        <w:rPr>
          <w:rFonts w:ascii="Times New Roman" w:hAnsi="Times New Roman" w:cs="Times New Roman"/>
          <w:sz w:val="28"/>
          <w:szCs w:val="28"/>
          <w:lang w:val="uk-UA"/>
        </w:rPr>
        <w:t>медіа</w:t>
      </w:r>
      <w:r w:rsidRPr="000A46BD">
        <w:rPr>
          <w:rFonts w:ascii="Times New Roman" w:hAnsi="Times New Roman" w:cs="Times New Roman"/>
          <w:sz w:val="28"/>
          <w:szCs w:val="28"/>
          <w:lang w:val="uk-UA"/>
        </w:rPr>
        <w:t xml:space="preserve">-плану, </w:t>
      </w:r>
      <w:r w:rsidR="008C168E" w:rsidRPr="000A46BD">
        <w:rPr>
          <w:rFonts w:ascii="Times New Roman" w:hAnsi="Times New Roman" w:cs="Times New Roman"/>
          <w:position w:val="-34"/>
        </w:rPr>
        <w:object w:dxaOrig="1140" w:dyaOrig="820">
          <v:shape id="_x0000_i1027" type="#_x0000_t75" style="width:57pt;height:41.25pt" o:ole="">
            <v:imagedata r:id="rId12" o:title=""/>
          </v:shape>
          <o:OLEObject Type="Embed" ProgID="Equation.3" ShapeID="_x0000_i1027" DrawAspect="Content" ObjectID="_1645516877" r:id="rId13"/>
        </w:object>
      </w:r>
      <w:r w:rsidRPr="000A46BD">
        <w:rPr>
          <w:rFonts w:ascii="Times New Roman" w:hAnsi="Times New Roman" w:cs="Times New Roman"/>
          <w:sz w:val="28"/>
          <w:szCs w:val="28"/>
          <w:lang w:val="uk-UA"/>
        </w:rPr>
        <w:t xml:space="preserve"> – </w:t>
      </w:r>
      <w:r w:rsidR="008C168E" w:rsidRPr="000A46BD">
        <w:rPr>
          <w:rFonts w:ascii="Times New Roman" w:hAnsi="Times New Roman" w:cs="Times New Roman"/>
          <w:sz w:val="28"/>
          <w:szCs w:val="28"/>
          <w:lang w:val="uk-UA"/>
        </w:rPr>
        <w:t>загальні витрати на розробку з урахуванням заробітної плати,</w:t>
      </w:r>
      <w:r w:rsidRPr="000A46BD">
        <w:rPr>
          <w:rFonts w:ascii="Times New Roman" w:hAnsi="Times New Roman" w:cs="Times New Roman"/>
          <w:sz w:val="28"/>
          <w:szCs w:val="28"/>
          <w:lang w:val="uk-UA"/>
        </w:rPr>
        <w:t xml:space="preserve"> </w:t>
      </w:r>
      <w:r w:rsidR="008C168E" w:rsidRPr="000A46BD">
        <w:rPr>
          <w:rFonts w:ascii="Times New Roman" w:hAnsi="Times New Roman" w:cs="Times New Roman"/>
          <w:position w:val="-34"/>
        </w:rPr>
        <w:object w:dxaOrig="1120" w:dyaOrig="820">
          <v:shape id="_x0000_i1028" type="#_x0000_t75" style="width:56.25pt;height:41.25pt" o:ole="">
            <v:imagedata r:id="rId14" o:title=""/>
          </v:shape>
          <o:OLEObject Type="Embed" ProgID="Equation.3" ShapeID="_x0000_i1028" DrawAspect="Content" ObjectID="_1645516878" r:id="rId15"/>
        </w:object>
      </w:r>
      <w:r w:rsidRPr="000A46BD">
        <w:rPr>
          <w:rFonts w:ascii="Times New Roman" w:hAnsi="Times New Roman" w:cs="Times New Roman"/>
          <w:sz w:val="28"/>
          <w:szCs w:val="28"/>
          <w:lang w:val="uk-UA"/>
        </w:rPr>
        <w:t xml:space="preserve"> – </w:t>
      </w:r>
      <w:r w:rsidR="008C168E" w:rsidRPr="000A46BD">
        <w:rPr>
          <w:rFonts w:ascii="Times New Roman" w:hAnsi="Times New Roman" w:cs="Times New Roman"/>
          <w:sz w:val="28"/>
          <w:szCs w:val="28"/>
          <w:lang w:val="uk-UA"/>
        </w:rPr>
        <w:t>експлуатаційні витрати, направлені на підтримку сайту, його редизайн, оптимізацію та розкрутку,</w:t>
      </w:r>
      <w:r w:rsidRPr="000A46BD">
        <w:rPr>
          <w:rFonts w:ascii="Times New Roman" w:hAnsi="Times New Roman" w:cs="Times New Roman"/>
          <w:sz w:val="28"/>
          <w:szCs w:val="28"/>
          <w:lang w:val="uk-UA"/>
        </w:rPr>
        <w:t xml:space="preserve"> </w:t>
      </w:r>
      <w:r w:rsidR="008C168E" w:rsidRPr="000A46BD">
        <w:rPr>
          <w:rFonts w:ascii="Times New Roman" w:hAnsi="Times New Roman" w:cs="Times New Roman"/>
          <w:position w:val="-34"/>
        </w:rPr>
        <w:object w:dxaOrig="1100" w:dyaOrig="820">
          <v:shape id="_x0000_i1029" type="#_x0000_t75" style="width:54.75pt;height:41.25pt" o:ole="">
            <v:imagedata r:id="rId16" o:title=""/>
          </v:shape>
          <o:OLEObject Type="Embed" ProgID="Equation.3" ShapeID="_x0000_i1029" DrawAspect="Content" ObjectID="_1645516879" r:id="rId17"/>
        </w:object>
      </w:r>
      <w:r w:rsidRPr="000A46BD">
        <w:rPr>
          <w:rFonts w:ascii="Times New Roman" w:hAnsi="Times New Roman" w:cs="Times New Roman"/>
          <w:sz w:val="28"/>
          <w:szCs w:val="28"/>
          <w:lang w:val="uk-UA"/>
        </w:rPr>
        <w:t xml:space="preserve"> –</w:t>
      </w:r>
      <w:r w:rsidR="008C168E" w:rsidRPr="000A46BD">
        <w:rPr>
          <w:rFonts w:ascii="Times New Roman" w:hAnsi="Times New Roman" w:cs="Times New Roman"/>
          <w:sz w:val="28"/>
          <w:szCs w:val="28"/>
          <w:lang w:val="uk-UA"/>
        </w:rPr>
        <w:t xml:space="preserve"> решта витрат на супутні потреби, включаючи розробку технічної документації.</w:t>
      </w:r>
    </w:p>
    <w:p w:rsidR="00381EDC" w:rsidRPr="000A46BD" w:rsidRDefault="00381EDC" w:rsidP="000A46BD">
      <w:pPr>
        <w:spacing w:after="0" w:line="240" w:lineRule="auto"/>
        <w:jc w:val="both"/>
        <w:rPr>
          <w:rFonts w:ascii="Times New Roman" w:hAnsi="Times New Roman" w:cs="Times New Roman"/>
          <w:b/>
          <w:sz w:val="28"/>
          <w:szCs w:val="28"/>
          <w:lang w:val="uk-UA"/>
        </w:rPr>
      </w:pPr>
    </w:p>
    <w:p w:rsidR="006A301B" w:rsidRPr="000A46BD" w:rsidRDefault="006A301B" w:rsidP="000A46BD">
      <w:pPr>
        <w:spacing w:after="0" w:line="240" w:lineRule="auto"/>
        <w:ind w:firstLine="708"/>
        <w:jc w:val="both"/>
        <w:rPr>
          <w:rFonts w:ascii="Times New Roman" w:hAnsi="Times New Roman" w:cs="Times New Roman"/>
          <w:b/>
          <w:sz w:val="28"/>
          <w:szCs w:val="28"/>
          <w:lang w:val="uk-UA"/>
        </w:rPr>
      </w:pPr>
      <w:r w:rsidRPr="000A46BD">
        <w:rPr>
          <w:rFonts w:ascii="Times New Roman" w:hAnsi="Times New Roman" w:cs="Times New Roman"/>
          <w:b/>
          <w:sz w:val="28"/>
          <w:szCs w:val="28"/>
          <w:lang w:val="uk-UA"/>
        </w:rPr>
        <w:t>Завдання:</w:t>
      </w:r>
    </w:p>
    <w:p w:rsidR="006A301B" w:rsidRPr="000A46BD" w:rsidRDefault="00BB2EDD"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Розробити концептуальні положення з організації віртуального представництва підприємства в мережі згідно індивідуального завдання, опираючись на особливості організації віртуального підприємства та надати детальний аналіз витрат на розробку віртуального представництва</w:t>
      </w:r>
      <w:r w:rsidR="0041035E" w:rsidRPr="000A46BD">
        <w:rPr>
          <w:rFonts w:ascii="Times New Roman" w:hAnsi="Times New Roman" w:cs="Times New Roman"/>
          <w:sz w:val="28"/>
          <w:szCs w:val="28"/>
          <w:lang w:val="uk-UA"/>
        </w:rPr>
        <w:t>.</w:t>
      </w:r>
    </w:p>
    <w:p w:rsidR="000A46BD" w:rsidRPr="00462111" w:rsidRDefault="000A46BD" w:rsidP="000A46BD">
      <w:pPr>
        <w:spacing w:after="0" w:line="240" w:lineRule="auto"/>
        <w:ind w:firstLine="708"/>
        <w:jc w:val="both"/>
        <w:rPr>
          <w:rFonts w:ascii="Times New Roman" w:hAnsi="Times New Roman" w:cs="Times New Roman"/>
          <w:sz w:val="28"/>
          <w:szCs w:val="28"/>
          <w:lang w:val="uk-UA"/>
        </w:rPr>
      </w:pPr>
    </w:p>
    <w:p w:rsidR="006A301B" w:rsidRPr="000A46BD" w:rsidRDefault="006A301B" w:rsidP="000A46BD">
      <w:pPr>
        <w:spacing w:after="0" w:line="240" w:lineRule="auto"/>
        <w:ind w:firstLine="708"/>
        <w:jc w:val="both"/>
        <w:rPr>
          <w:rFonts w:ascii="Times New Roman" w:hAnsi="Times New Roman" w:cs="Times New Roman"/>
          <w:sz w:val="28"/>
          <w:szCs w:val="28"/>
        </w:rPr>
      </w:pPr>
      <w:r w:rsidRPr="000A46BD">
        <w:rPr>
          <w:rFonts w:ascii="Times New Roman" w:hAnsi="Times New Roman" w:cs="Times New Roman"/>
          <w:sz w:val="28"/>
          <w:szCs w:val="28"/>
        </w:rPr>
        <w:t>Хід</w:t>
      </w:r>
      <w:r w:rsidRPr="000A46BD">
        <w:rPr>
          <w:rFonts w:ascii="Times New Roman" w:hAnsi="Times New Roman" w:cs="Times New Roman"/>
          <w:sz w:val="28"/>
          <w:szCs w:val="28"/>
          <w:lang w:val="uk-UA"/>
        </w:rPr>
        <w:t xml:space="preserve"> </w:t>
      </w:r>
      <w:r w:rsidRPr="000A46BD">
        <w:rPr>
          <w:rFonts w:ascii="Times New Roman" w:hAnsi="Times New Roman" w:cs="Times New Roman"/>
          <w:sz w:val="28"/>
          <w:szCs w:val="28"/>
        </w:rPr>
        <w:t>роботи:</w:t>
      </w:r>
    </w:p>
    <w:p w:rsidR="00BB2EDD" w:rsidRPr="000A46BD" w:rsidRDefault="00BB2EDD" w:rsidP="000A46BD">
      <w:pPr>
        <w:numPr>
          <w:ilvl w:val="0"/>
          <w:numId w:val="6"/>
        </w:numPr>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lang w:val="uk-UA"/>
        </w:rPr>
        <w:t>Відповідно до індивідуального варіанту підприємства обрати та обґрунтувати обраний тип віртуального представництва підприємства у мережі.</w:t>
      </w:r>
    </w:p>
    <w:p w:rsidR="00BB2EDD" w:rsidRPr="000A46BD" w:rsidRDefault="00BB2EDD" w:rsidP="000A46BD">
      <w:pPr>
        <w:numPr>
          <w:ilvl w:val="0"/>
          <w:numId w:val="6"/>
        </w:numPr>
        <w:spacing w:after="0" w:line="240" w:lineRule="auto"/>
        <w:ind w:left="0"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Обґрунтувати можливість реалізації даного типу підприємства у вигляді віртуального підприємства та описати його вид з погляду управління.</w:t>
      </w:r>
    </w:p>
    <w:p w:rsidR="00BB2EDD" w:rsidRPr="000A46BD" w:rsidRDefault="00BB2EDD" w:rsidP="000A46BD">
      <w:pPr>
        <w:numPr>
          <w:ilvl w:val="0"/>
          <w:numId w:val="6"/>
        </w:numPr>
        <w:spacing w:after="0" w:line="240" w:lineRule="auto"/>
        <w:ind w:left="0"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У випадку можливості реалізації даного типу підприємства у вигляді віртуального підприємства описати можливі додаткові віртуальні представництва.</w:t>
      </w:r>
    </w:p>
    <w:p w:rsidR="00BB2EDD" w:rsidRPr="000A46BD" w:rsidRDefault="00BB2EDD" w:rsidP="000A46BD">
      <w:pPr>
        <w:numPr>
          <w:ilvl w:val="0"/>
          <w:numId w:val="6"/>
        </w:numPr>
        <w:spacing w:after="0" w:line="240" w:lineRule="auto"/>
        <w:ind w:left="0"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Навести концепцію взаємодії складників підприємства з клієнтами через віртуальне представництво (у вигляді блок-схеми).</w:t>
      </w:r>
    </w:p>
    <w:p w:rsidR="00BB2EDD" w:rsidRPr="000A46BD" w:rsidRDefault="00BB2EDD" w:rsidP="000A46BD">
      <w:pPr>
        <w:numPr>
          <w:ilvl w:val="0"/>
          <w:numId w:val="6"/>
        </w:numPr>
        <w:spacing w:after="0" w:line="240" w:lineRule="auto"/>
        <w:ind w:left="0"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Надати детальний аналіз витрат на створення обраного типу віртуального представництва у мережі. При цьому, крім загальних витрат врахувати наступні положення: витрати на консультування щодо концепції представництва, на хостінг, підготовку контенту, заробітну плату програмістів, дизайн, підтримку, редизайн, оптимізацію та просування.</w:t>
      </w:r>
    </w:p>
    <w:p w:rsidR="006A301B" w:rsidRPr="000A46BD" w:rsidRDefault="00BB2EDD" w:rsidP="000A46BD">
      <w:pPr>
        <w:numPr>
          <w:ilvl w:val="0"/>
          <w:numId w:val="6"/>
        </w:numPr>
        <w:spacing w:after="0" w:line="240" w:lineRule="auto"/>
        <w:ind w:left="0"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lastRenderedPageBreak/>
        <w:t>Формування звіту та висновків</w:t>
      </w:r>
      <w:r w:rsidRPr="000A46BD">
        <w:rPr>
          <w:rFonts w:ascii="Times New Roman" w:hAnsi="Times New Roman" w:cs="Times New Roman"/>
          <w:sz w:val="28"/>
          <w:szCs w:val="28"/>
        </w:rPr>
        <w:t>.</w:t>
      </w:r>
    </w:p>
    <w:p w:rsidR="006A301B" w:rsidRPr="000A46BD" w:rsidRDefault="006A301B" w:rsidP="000A46BD">
      <w:pPr>
        <w:spacing w:after="0" w:line="240" w:lineRule="auto"/>
        <w:jc w:val="both"/>
        <w:rPr>
          <w:rFonts w:ascii="Times New Roman" w:hAnsi="Times New Roman" w:cs="Times New Roman"/>
          <w:i/>
          <w:sz w:val="24"/>
          <w:szCs w:val="24"/>
          <w:lang w:val="en-US"/>
        </w:rPr>
      </w:pPr>
    </w:p>
    <w:p w:rsidR="00BB2EDD" w:rsidRPr="000A46BD" w:rsidRDefault="00BB2EDD" w:rsidP="000A46BD">
      <w:pPr>
        <w:spacing w:after="0"/>
        <w:jc w:val="both"/>
        <w:rPr>
          <w:rFonts w:ascii="Times New Roman" w:hAnsi="Times New Roman" w:cs="Times New Roman"/>
          <w:i/>
          <w:sz w:val="24"/>
          <w:szCs w:val="24"/>
          <w:lang w:val="uk-UA"/>
        </w:rPr>
      </w:pPr>
      <w:r w:rsidRPr="000A46BD">
        <w:rPr>
          <w:rFonts w:ascii="Times New Roman" w:hAnsi="Times New Roman" w:cs="Times New Roman"/>
          <w:b/>
          <w:i/>
          <w:sz w:val="24"/>
          <w:szCs w:val="24"/>
          <w:lang w:val="uk-UA"/>
        </w:rPr>
        <w:t>Примітка 1:</w:t>
      </w:r>
      <w:r w:rsidRPr="000A46BD">
        <w:rPr>
          <w:rFonts w:ascii="Times New Roman" w:hAnsi="Times New Roman" w:cs="Times New Roman"/>
          <w:i/>
          <w:sz w:val="24"/>
          <w:szCs w:val="24"/>
          <w:lang w:val="uk-UA"/>
        </w:rPr>
        <w:t xml:space="preserve"> результати аналізу витрат подати у вигляді таблиці з витратами по кожному положенню на 3 роки (по рокам та у загальному вигляді) та загальні витрати.</w:t>
      </w:r>
    </w:p>
    <w:p w:rsidR="0041035E" w:rsidRPr="000A46BD" w:rsidRDefault="00BB2EDD" w:rsidP="000A46BD">
      <w:pPr>
        <w:spacing w:after="0" w:line="240" w:lineRule="auto"/>
        <w:jc w:val="both"/>
        <w:rPr>
          <w:rFonts w:ascii="Times New Roman" w:hAnsi="Times New Roman" w:cs="Times New Roman"/>
          <w:sz w:val="28"/>
          <w:szCs w:val="28"/>
          <w:lang w:val="uk-UA"/>
        </w:rPr>
      </w:pPr>
      <w:r w:rsidRPr="000A46BD">
        <w:rPr>
          <w:rFonts w:ascii="Times New Roman" w:hAnsi="Times New Roman" w:cs="Times New Roman"/>
          <w:b/>
          <w:i/>
          <w:sz w:val="24"/>
          <w:szCs w:val="24"/>
          <w:lang w:val="uk-UA"/>
        </w:rPr>
        <w:t xml:space="preserve">Примітка 2: </w:t>
      </w:r>
      <w:r w:rsidRPr="000A46BD">
        <w:rPr>
          <w:rFonts w:ascii="Times New Roman" w:hAnsi="Times New Roman" w:cs="Times New Roman"/>
          <w:i/>
          <w:sz w:val="24"/>
          <w:szCs w:val="24"/>
          <w:lang w:val="uk-UA"/>
        </w:rPr>
        <w:t>Надати рекомендації по зменшенню витрат на віртуальне представництво за рахунок використання рекламних модулів.</w:t>
      </w:r>
    </w:p>
    <w:p w:rsidR="006A301B" w:rsidRPr="000A46BD" w:rsidRDefault="00BB2EDD" w:rsidP="000A46BD">
      <w:pPr>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Типи підприємств (номер варіанту визначається за порядковим номером у списку групи)</w:t>
      </w:r>
      <w:r w:rsidR="0026438F" w:rsidRPr="000A46BD">
        <w:rPr>
          <w:rFonts w:ascii="Times New Roman" w:hAnsi="Times New Roman" w:cs="Times New Roman"/>
          <w:sz w:val="28"/>
          <w:szCs w:val="28"/>
          <w:lang w:val="uk-UA"/>
        </w:rPr>
        <w:t>:</w:t>
      </w:r>
    </w:p>
    <w:p w:rsidR="00BB2EDD" w:rsidRPr="000A46BD" w:rsidRDefault="00BB2EDD" w:rsidP="000A46BD">
      <w:pPr>
        <w:pStyle w:val="a4"/>
        <w:numPr>
          <w:ilvl w:val="0"/>
          <w:numId w:val="7"/>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Консалтингова компанія.</w:t>
      </w:r>
    </w:p>
    <w:p w:rsidR="00BB2EDD" w:rsidRPr="000A46BD" w:rsidRDefault="00BB2EDD" w:rsidP="000A46BD">
      <w:pPr>
        <w:pStyle w:val="a4"/>
        <w:numPr>
          <w:ilvl w:val="0"/>
          <w:numId w:val="7"/>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Страхова компанія.</w:t>
      </w:r>
    </w:p>
    <w:p w:rsidR="00BB2EDD" w:rsidRPr="000A46BD" w:rsidRDefault="00BB2EDD" w:rsidP="000A46BD">
      <w:pPr>
        <w:pStyle w:val="a4"/>
        <w:numPr>
          <w:ilvl w:val="0"/>
          <w:numId w:val="7"/>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Книжкова крамниця.</w:t>
      </w:r>
    </w:p>
    <w:p w:rsidR="00BB2EDD" w:rsidRPr="000A46BD" w:rsidRDefault="00BB2EDD" w:rsidP="000A46BD">
      <w:pPr>
        <w:pStyle w:val="a4"/>
        <w:numPr>
          <w:ilvl w:val="0"/>
          <w:numId w:val="7"/>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Приватна поліклініка.</w:t>
      </w:r>
    </w:p>
    <w:p w:rsidR="00D957F7" w:rsidRPr="000A46BD" w:rsidRDefault="00BB2EDD" w:rsidP="000A46BD">
      <w:pPr>
        <w:pStyle w:val="a4"/>
        <w:numPr>
          <w:ilvl w:val="0"/>
          <w:numId w:val="7"/>
        </w:numPr>
        <w:spacing w:after="0" w:line="240" w:lineRule="auto"/>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Автомобільна корпорація</w:t>
      </w:r>
      <w:r w:rsidRPr="000A46BD">
        <w:rPr>
          <w:rFonts w:ascii="Times New Roman" w:hAnsi="Times New Roman" w:cs="Times New Roman"/>
          <w:sz w:val="28"/>
          <w:szCs w:val="28"/>
        </w:rPr>
        <w:t>.</w:t>
      </w:r>
    </w:p>
    <w:p w:rsidR="000A46BD" w:rsidRDefault="000A46BD" w:rsidP="000A46BD">
      <w:pPr>
        <w:spacing w:after="0" w:line="240" w:lineRule="auto"/>
        <w:jc w:val="center"/>
        <w:rPr>
          <w:rFonts w:ascii="Times New Roman" w:hAnsi="Times New Roman" w:cs="Times New Roman"/>
          <w:b/>
          <w:sz w:val="28"/>
          <w:szCs w:val="28"/>
          <w:lang w:val="uk-UA"/>
        </w:rPr>
      </w:pPr>
    </w:p>
    <w:p w:rsidR="006A301B" w:rsidRPr="000A46BD" w:rsidRDefault="008631A8" w:rsidP="000A46BD">
      <w:pPr>
        <w:spacing w:after="0" w:line="240" w:lineRule="auto"/>
        <w:jc w:val="center"/>
        <w:rPr>
          <w:rFonts w:ascii="Times New Roman" w:hAnsi="Times New Roman" w:cs="Times New Roman"/>
          <w:b/>
          <w:sz w:val="28"/>
          <w:szCs w:val="28"/>
          <w:lang w:val="uk-UA"/>
        </w:rPr>
      </w:pPr>
      <w:r w:rsidRPr="000A46BD">
        <w:rPr>
          <w:rFonts w:ascii="Times New Roman" w:hAnsi="Times New Roman" w:cs="Times New Roman"/>
          <w:b/>
          <w:sz w:val="28"/>
          <w:szCs w:val="28"/>
          <w:lang w:val="uk-UA"/>
        </w:rPr>
        <w:t>Контрольні запитання</w:t>
      </w:r>
    </w:p>
    <w:p w:rsidR="00BB2EDD" w:rsidRPr="000A46BD" w:rsidRDefault="00BB2EDD" w:rsidP="000A46BD">
      <w:pPr>
        <w:pStyle w:val="a4"/>
        <w:numPr>
          <w:ilvl w:val="0"/>
          <w:numId w:val="8"/>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Дайте визначення поняттю віртуальне підприємство.</w:t>
      </w:r>
    </w:p>
    <w:p w:rsidR="00BB2EDD" w:rsidRPr="000A46BD" w:rsidRDefault="00BB2EDD" w:rsidP="000A46BD">
      <w:pPr>
        <w:pStyle w:val="a4"/>
        <w:numPr>
          <w:ilvl w:val="0"/>
          <w:numId w:val="8"/>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Наведіть характерні особливості віртуальних підприємств.</w:t>
      </w:r>
    </w:p>
    <w:p w:rsidR="00BB2EDD" w:rsidRPr="000A46BD" w:rsidRDefault="00BB2EDD" w:rsidP="000A46BD">
      <w:pPr>
        <w:pStyle w:val="a4"/>
        <w:numPr>
          <w:ilvl w:val="0"/>
          <w:numId w:val="8"/>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Перелічіть різновиди віртуальних представництв підприємства у мережі.</w:t>
      </w:r>
    </w:p>
    <w:p w:rsidR="00BB2EDD" w:rsidRPr="000A46BD" w:rsidRDefault="00BB2EDD" w:rsidP="000A46BD">
      <w:pPr>
        <w:pStyle w:val="a4"/>
        <w:numPr>
          <w:ilvl w:val="0"/>
          <w:numId w:val="8"/>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Які сервіси можуть функціонувати для забезпечення процесів у складі бізнес-порталу.</w:t>
      </w:r>
    </w:p>
    <w:p w:rsidR="00BB2EDD" w:rsidRPr="000A46BD" w:rsidRDefault="00BB2EDD" w:rsidP="000A46BD">
      <w:pPr>
        <w:pStyle w:val="a4"/>
        <w:numPr>
          <w:ilvl w:val="0"/>
          <w:numId w:val="8"/>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Які переваги та недоліки віртуальних підприємств?</w:t>
      </w:r>
    </w:p>
    <w:p w:rsidR="00BB2EDD" w:rsidRPr="000A46BD" w:rsidRDefault="00BB2EDD" w:rsidP="000A46BD">
      <w:pPr>
        <w:pStyle w:val="a4"/>
        <w:numPr>
          <w:ilvl w:val="0"/>
          <w:numId w:val="8"/>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Визначте види віртуальних підприємств з погляду управління.</w:t>
      </w:r>
    </w:p>
    <w:p w:rsidR="00BB2EDD" w:rsidRPr="000A46BD" w:rsidRDefault="00BB2EDD" w:rsidP="000A46BD">
      <w:pPr>
        <w:pStyle w:val="a4"/>
        <w:numPr>
          <w:ilvl w:val="0"/>
          <w:numId w:val="8"/>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Опишіть методику аналізу витрат на створення віртуального представництва підприємства в мережі.</w:t>
      </w:r>
    </w:p>
    <w:p w:rsidR="00734F1A" w:rsidRPr="000A46BD" w:rsidRDefault="00BB2EDD" w:rsidP="000A46BD">
      <w:pPr>
        <w:pStyle w:val="a4"/>
        <w:numPr>
          <w:ilvl w:val="0"/>
          <w:numId w:val="8"/>
        </w:numPr>
        <w:spacing w:after="0" w:line="240" w:lineRule="auto"/>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Назвіть складові аспекти затрат на створення віртуального представництва.</w:t>
      </w:r>
    </w:p>
    <w:p w:rsidR="004A6D5D" w:rsidRPr="000A46BD" w:rsidRDefault="004A6D5D" w:rsidP="000A46BD">
      <w:pPr>
        <w:spacing w:after="0" w:line="240" w:lineRule="auto"/>
        <w:jc w:val="both"/>
        <w:rPr>
          <w:rFonts w:ascii="Times New Roman" w:hAnsi="Times New Roman" w:cs="Times New Roman"/>
          <w:sz w:val="28"/>
          <w:szCs w:val="28"/>
          <w:lang w:val="uk-UA"/>
        </w:rPr>
      </w:pPr>
    </w:p>
    <w:p w:rsidR="004A6D5D" w:rsidRPr="000A46BD" w:rsidRDefault="004A6D5D" w:rsidP="000A46BD">
      <w:pPr>
        <w:spacing w:after="0" w:line="240" w:lineRule="auto"/>
        <w:jc w:val="both"/>
        <w:rPr>
          <w:rFonts w:ascii="Times New Roman" w:hAnsi="Times New Roman" w:cs="Times New Roman"/>
          <w:sz w:val="28"/>
          <w:szCs w:val="28"/>
          <w:lang w:val="uk-UA"/>
        </w:rPr>
      </w:pPr>
    </w:p>
    <w:p w:rsidR="004A6D5D" w:rsidRPr="000A46BD" w:rsidRDefault="004A6D5D" w:rsidP="000A46BD">
      <w:pPr>
        <w:spacing w:after="0" w:line="240" w:lineRule="auto"/>
        <w:jc w:val="both"/>
        <w:rPr>
          <w:rFonts w:ascii="Times New Roman" w:hAnsi="Times New Roman" w:cs="Times New Roman"/>
          <w:sz w:val="28"/>
          <w:szCs w:val="28"/>
          <w:lang w:val="uk-UA"/>
        </w:rPr>
      </w:pPr>
    </w:p>
    <w:p w:rsidR="0091348C" w:rsidRPr="000A46BD" w:rsidRDefault="0091348C" w:rsidP="000A46BD">
      <w:pPr>
        <w:spacing w:after="0" w:line="240" w:lineRule="auto"/>
        <w:jc w:val="both"/>
        <w:rPr>
          <w:rFonts w:ascii="Times New Roman" w:hAnsi="Times New Roman" w:cs="Times New Roman"/>
          <w:sz w:val="28"/>
          <w:szCs w:val="28"/>
          <w:lang w:val="uk-UA"/>
        </w:rPr>
      </w:pPr>
    </w:p>
    <w:p w:rsidR="0091348C" w:rsidRPr="000A46BD" w:rsidRDefault="0091348C" w:rsidP="000A46BD">
      <w:pPr>
        <w:spacing w:after="0" w:line="240" w:lineRule="auto"/>
        <w:jc w:val="both"/>
        <w:rPr>
          <w:rFonts w:ascii="Times New Roman" w:hAnsi="Times New Roman" w:cs="Times New Roman"/>
          <w:sz w:val="28"/>
          <w:szCs w:val="28"/>
          <w:lang w:val="uk-UA"/>
        </w:rPr>
      </w:pPr>
    </w:p>
    <w:p w:rsidR="0091348C" w:rsidRPr="000A46BD" w:rsidRDefault="0091348C" w:rsidP="000A46BD">
      <w:pPr>
        <w:spacing w:after="0" w:line="240" w:lineRule="auto"/>
        <w:jc w:val="both"/>
        <w:rPr>
          <w:rFonts w:ascii="Times New Roman" w:hAnsi="Times New Roman" w:cs="Times New Roman"/>
          <w:sz w:val="28"/>
          <w:szCs w:val="28"/>
          <w:lang w:val="uk-UA"/>
        </w:rPr>
      </w:pPr>
    </w:p>
    <w:p w:rsidR="000A46BD" w:rsidRDefault="000A46BD">
      <w:pPr>
        <w:rPr>
          <w:rFonts w:ascii="Times New Roman" w:eastAsiaTheme="majorEastAsia" w:hAnsi="Times New Roman" w:cs="Times New Roman"/>
          <w:bCs/>
          <w:sz w:val="28"/>
          <w:szCs w:val="28"/>
          <w:lang w:val="uk-UA"/>
        </w:rPr>
      </w:pPr>
      <w:bookmarkStart w:id="5" w:name="_Toc32697775"/>
      <w:r>
        <w:rPr>
          <w:rFonts w:ascii="Times New Roman" w:hAnsi="Times New Roman" w:cs="Times New Roman"/>
          <w:b/>
          <w:lang w:val="uk-UA"/>
        </w:rPr>
        <w:br w:type="page"/>
      </w:r>
    </w:p>
    <w:p w:rsidR="007A35BF" w:rsidRPr="000A46BD" w:rsidRDefault="00A36A91" w:rsidP="000A46BD">
      <w:pPr>
        <w:pStyle w:val="1"/>
        <w:spacing w:before="0" w:line="240" w:lineRule="auto"/>
        <w:jc w:val="center"/>
        <w:rPr>
          <w:rFonts w:ascii="Times New Roman" w:hAnsi="Times New Roman" w:cs="Times New Roman"/>
          <w:color w:val="auto"/>
          <w:lang w:val="uk-UA"/>
        </w:rPr>
      </w:pPr>
      <w:r w:rsidRPr="000A46BD">
        <w:rPr>
          <w:rFonts w:ascii="Times New Roman" w:hAnsi="Times New Roman" w:cs="Times New Roman"/>
          <w:color w:val="auto"/>
          <w:lang w:val="uk-UA"/>
        </w:rPr>
        <w:lastRenderedPageBreak/>
        <w:t>Лабораторна робота № 3</w:t>
      </w:r>
      <w:bookmarkEnd w:id="5"/>
    </w:p>
    <w:p w:rsidR="00A36A91" w:rsidRPr="000A46BD" w:rsidRDefault="00B84CCC" w:rsidP="000A46BD">
      <w:pPr>
        <w:pStyle w:val="1"/>
        <w:spacing w:before="0" w:line="240" w:lineRule="auto"/>
        <w:jc w:val="center"/>
        <w:rPr>
          <w:rFonts w:ascii="Times New Roman" w:hAnsi="Times New Roman" w:cs="Times New Roman"/>
          <w:color w:val="auto"/>
          <w:lang w:val="uk-UA"/>
        </w:rPr>
      </w:pPr>
      <w:bookmarkStart w:id="6" w:name="_Toc32697776"/>
      <w:r w:rsidRPr="000A46BD">
        <w:rPr>
          <w:rFonts w:ascii="Times New Roman" w:hAnsi="Times New Roman" w:cs="Times New Roman"/>
          <w:color w:val="auto"/>
          <w:lang w:val="uk-UA"/>
        </w:rPr>
        <w:t>Застосування методів ціноутворення в електронній комерції</w:t>
      </w:r>
      <w:bookmarkEnd w:id="6"/>
    </w:p>
    <w:p w:rsidR="00DB7F31" w:rsidRPr="000A46BD" w:rsidRDefault="00DB7F31" w:rsidP="000A46BD">
      <w:pPr>
        <w:spacing w:after="0" w:line="240" w:lineRule="auto"/>
        <w:jc w:val="both"/>
        <w:rPr>
          <w:rFonts w:ascii="Times New Roman" w:hAnsi="Times New Roman" w:cs="Times New Roman"/>
          <w:b/>
          <w:sz w:val="28"/>
          <w:szCs w:val="28"/>
          <w:lang w:val="uk-UA"/>
        </w:rPr>
      </w:pPr>
    </w:p>
    <w:p w:rsidR="004A6D5D" w:rsidRPr="000A46BD" w:rsidRDefault="004A6D5D" w:rsidP="000A46BD">
      <w:pPr>
        <w:spacing w:after="0" w:line="240" w:lineRule="auto"/>
        <w:ind w:firstLine="708"/>
        <w:jc w:val="both"/>
        <w:rPr>
          <w:rFonts w:ascii="Times New Roman" w:hAnsi="Times New Roman" w:cs="Times New Roman"/>
          <w:b/>
          <w:sz w:val="28"/>
          <w:szCs w:val="28"/>
          <w:lang w:val="uk-UA"/>
        </w:rPr>
      </w:pPr>
      <w:r w:rsidRPr="000A46BD">
        <w:rPr>
          <w:rFonts w:ascii="Times New Roman" w:hAnsi="Times New Roman" w:cs="Times New Roman"/>
          <w:b/>
          <w:sz w:val="28"/>
          <w:szCs w:val="28"/>
          <w:lang w:val="uk-UA"/>
        </w:rPr>
        <w:t>Мета роботи –</w:t>
      </w:r>
      <w:r w:rsidR="001467F8" w:rsidRPr="000A46BD">
        <w:rPr>
          <w:rFonts w:ascii="Times New Roman" w:hAnsi="Times New Roman" w:cs="Times New Roman"/>
          <w:sz w:val="28"/>
          <w:szCs w:val="28"/>
          <w:lang w:val="uk-UA"/>
        </w:rPr>
        <w:t xml:space="preserve"> </w:t>
      </w:r>
      <w:r w:rsidR="000A7200" w:rsidRPr="000A46BD">
        <w:rPr>
          <w:rFonts w:ascii="Times New Roman" w:hAnsi="Times New Roman" w:cs="Times New Roman"/>
          <w:sz w:val="28"/>
          <w:szCs w:val="28"/>
          <w:lang w:val="uk-UA"/>
        </w:rPr>
        <w:t>ознайомитися з принципами методами, підходами та стратегіями ціноутворення в мережі. Набути навичок визначення ціни на товар чи групу товарів. Освоїти методику організації транспорту транзакцій за пластиковими картками</w:t>
      </w:r>
      <w:r w:rsidR="004F190C" w:rsidRPr="000A46BD">
        <w:rPr>
          <w:rFonts w:ascii="Times New Roman" w:hAnsi="Times New Roman" w:cs="Times New Roman"/>
          <w:sz w:val="28"/>
          <w:szCs w:val="28"/>
          <w:lang w:val="uk-UA"/>
        </w:rPr>
        <w:t>.</w:t>
      </w:r>
    </w:p>
    <w:p w:rsidR="004A6D5D" w:rsidRPr="000A46BD" w:rsidRDefault="004A6D5D" w:rsidP="000A46BD">
      <w:pPr>
        <w:spacing w:after="0" w:line="240" w:lineRule="auto"/>
        <w:jc w:val="both"/>
        <w:rPr>
          <w:rFonts w:ascii="Times New Roman" w:hAnsi="Times New Roman" w:cs="Times New Roman"/>
          <w:b/>
          <w:sz w:val="28"/>
          <w:szCs w:val="28"/>
          <w:lang w:val="uk-UA"/>
        </w:rPr>
      </w:pPr>
    </w:p>
    <w:p w:rsidR="004A6D5D" w:rsidRPr="000A46BD" w:rsidRDefault="00B676BD" w:rsidP="000A46BD">
      <w:pPr>
        <w:spacing w:after="0" w:line="240" w:lineRule="auto"/>
        <w:jc w:val="center"/>
        <w:rPr>
          <w:rFonts w:ascii="Times New Roman" w:hAnsi="Times New Roman" w:cs="Times New Roman"/>
          <w:b/>
          <w:sz w:val="28"/>
          <w:szCs w:val="28"/>
          <w:lang w:val="uk-UA"/>
        </w:rPr>
      </w:pPr>
      <w:r w:rsidRPr="000A46BD">
        <w:rPr>
          <w:rFonts w:ascii="Times New Roman" w:hAnsi="Times New Roman" w:cs="Times New Roman"/>
          <w:b/>
          <w:sz w:val="28"/>
          <w:szCs w:val="28"/>
          <w:lang w:val="uk-UA"/>
        </w:rPr>
        <w:t>Короткі теоретичні відомості</w:t>
      </w:r>
    </w:p>
    <w:p w:rsidR="0009097F" w:rsidRPr="000A46BD" w:rsidRDefault="000E6039"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Процес ціноутворення в електронній комерції відрізняється від класичного ринкового ціноутворення у зв’язку з різними етапами ведення торгівлі</w:t>
      </w:r>
      <w:r w:rsidR="0009097F" w:rsidRPr="000A46BD">
        <w:rPr>
          <w:rFonts w:ascii="Times New Roman" w:hAnsi="Times New Roman" w:cs="Times New Roman"/>
          <w:sz w:val="28"/>
          <w:szCs w:val="28"/>
          <w:lang w:val="uk-UA"/>
        </w:rPr>
        <w:t xml:space="preserve"> та спрощеним доступом до клієнтів</w:t>
      </w:r>
      <w:r w:rsidRPr="000A46BD">
        <w:rPr>
          <w:rFonts w:ascii="Times New Roman" w:hAnsi="Times New Roman" w:cs="Times New Roman"/>
          <w:sz w:val="28"/>
          <w:szCs w:val="28"/>
          <w:lang w:val="uk-UA"/>
        </w:rPr>
        <w:t>.</w:t>
      </w:r>
      <w:r w:rsidR="0009097F" w:rsidRPr="000A46BD">
        <w:rPr>
          <w:rFonts w:ascii="Times New Roman" w:hAnsi="Times New Roman" w:cs="Times New Roman"/>
          <w:sz w:val="28"/>
          <w:szCs w:val="28"/>
          <w:lang w:val="uk-UA"/>
        </w:rPr>
        <w:t xml:space="preserve"> В загальному вигляді, фактори, що визначають рівень ціни на товари в мережі Інтернет полягають у: потребі користувача в пропонованому товарі, особливостях товару, що відрізняють його від інших, цінових рамках на конкурентні</w:t>
      </w:r>
      <w:r w:rsidRPr="000A46BD">
        <w:rPr>
          <w:rFonts w:ascii="Times New Roman" w:hAnsi="Times New Roman" w:cs="Times New Roman"/>
          <w:sz w:val="28"/>
          <w:szCs w:val="28"/>
          <w:lang w:val="uk-UA"/>
        </w:rPr>
        <w:t xml:space="preserve"> </w:t>
      </w:r>
      <w:r w:rsidR="0009097F" w:rsidRPr="000A46BD">
        <w:rPr>
          <w:rFonts w:ascii="Times New Roman" w:hAnsi="Times New Roman" w:cs="Times New Roman"/>
          <w:sz w:val="28"/>
          <w:szCs w:val="28"/>
          <w:lang w:val="uk-UA"/>
        </w:rPr>
        <w:t>товари, конкуренції, використаних методів ціноутворення, шляхів проведення рекламної кампанії та життєвого циклу товару чи послуги. Кожна складова характерна для певної групи товарів чи послуг, тому в роботі необхідно визначити згідно з індивідуальним варіантом завдання рівень ціни, базуючись на перелічених факторах.</w:t>
      </w:r>
    </w:p>
    <w:p w:rsidR="0011105A" w:rsidRPr="000A46BD" w:rsidRDefault="0009097F"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Крім того, існують </w:t>
      </w:r>
      <w:r w:rsidR="007A3949" w:rsidRPr="000A46BD">
        <w:rPr>
          <w:rFonts w:ascii="Times New Roman" w:hAnsi="Times New Roman" w:cs="Times New Roman"/>
          <w:sz w:val="28"/>
          <w:szCs w:val="28"/>
          <w:lang w:val="uk-UA"/>
        </w:rPr>
        <w:t>стратегії ціноутворення, до яких належить витратне ціноутворення (враховуються усі витрати, серед яких і витрати на створення онлайн-представництва, а також бажаний прибуток на основі аналізу конкурентних цін), конкуренто орієнтована стратегія (ціна змінюється в залежності від цін конкурентів у мережі, враховуючи також отримання прибутку), психологічна стратегія (базується на цінності товару для покупця, а це означає що ключовим виступають відчуття клієнта при покупці товару, а не фізична його цінність). При тому, завжди використовується комплексний підхід і ніколи не застосовується лише одна стратегія.</w:t>
      </w:r>
    </w:p>
    <w:p w:rsidR="007A3949" w:rsidRPr="000A46BD" w:rsidRDefault="007A3949"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Описуючи ціни на групу товарів, слід пам’ятати, що принципи ціноутворення</w:t>
      </w:r>
      <w:r w:rsidR="00BD5CB5" w:rsidRPr="000A46BD">
        <w:rPr>
          <w:rFonts w:ascii="Times New Roman" w:hAnsi="Times New Roman" w:cs="Times New Roman"/>
          <w:sz w:val="28"/>
          <w:szCs w:val="28"/>
          <w:lang w:val="uk-UA"/>
        </w:rPr>
        <w:t xml:space="preserve"> за Еймором</w:t>
      </w:r>
      <w:r w:rsidRPr="000A46BD">
        <w:rPr>
          <w:rFonts w:ascii="Times New Roman" w:hAnsi="Times New Roman" w:cs="Times New Roman"/>
          <w:sz w:val="28"/>
          <w:szCs w:val="28"/>
          <w:lang w:val="uk-UA"/>
        </w:rPr>
        <w:t xml:space="preserve"> полягають у наступному: ціна на товар нижче собівартості (</w:t>
      </w:r>
      <w:r w:rsidR="00BD5CB5" w:rsidRPr="000A46BD">
        <w:rPr>
          <w:rFonts w:ascii="Times New Roman" w:hAnsi="Times New Roman" w:cs="Times New Roman"/>
          <w:sz w:val="28"/>
          <w:szCs w:val="28"/>
          <w:lang w:val="uk-UA"/>
        </w:rPr>
        <w:t>підприємство перекриває збитки за рахунок додаткових послуг</w:t>
      </w:r>
      <w:r w:rsidRPr="000A46BD">
        <w:rPr>
          <w:rFonts w:ascii="Times New Roman" w:hAnsi="Times New Roman" w:cs="Times New Roman"/>
          <w:sz w:val="28"/>
          <w:szCs w:val="28"/>
          <w:lang w:val="uk-UA"/>
        </w:rPr>
        <w:t>)</w:t>
      </w:r>
      <w:r w:rsidR="00BD5CB5" w:rsidRPr="000A46BD">
        <w:rPr>
          <w:rFonts w:ascii="Times New Roman" w:hAnsi="Times New Roman" w:cs="Times New Roman"/>
          <w:sz w:val="28"/>
          <w:szCs w:val="28"/>
          <w:lang w:val="uk-UA"/>
        </w:rPr>
        <w:t xml:space="preserve">, зміна ціни залежить від попиту (підвищення чи зниження ціни відповідно до зростання чи зниження попиту, проте не нижче собівартості), вартість транзакції (ціна враховує не сам товар, а його використання, наприклад ліцензія на програмне забезпечення). При тому, загальні принципи полягають у направленості та послідовності ціноутворення, оперативності і адаптивності. До методів ціноутворення належить визначення ціни, базуючись на платоспроможному попиті (враховуються потреби клієнтів, однак страждає об’єктивність), собівартість + прибуток (крім собівартості враховуються супутні витрати на оплату праці чи амортизацію обладнання) та визначення ціни, базуючись на сформованому в Інтернет-ринку рівня цін (встановлення ціни, як у конкурентів). При тому відрізняються і підходи до ціноутворення. Виділяють </w:t>
      </w:r>
      <w:r w:rsidR="00BD5CB5" w:rsidRPr="000A46BD">
        <w:rPr>
          <w:rFonts w:ascii="Times New Roman" w:hAnsi="Times New Roman" w:cs="Times New Roman"/>
          <w:sz w:val="28"/>
          <w:szCs w:val="28"/>
          <w:lang w:val="en-US"/>
        </w:rPr>
        <w:t>manual</w:t>
      </w:r>
      <w:r w:rsidR="00BD5CB5" w:rsidRPr="000A46BD">
        <w:rPr>
          <w:rFonts w:ascii="Times New Roman" w:hAnsi="Times New Roman" w:cs="Times New Roman"/>
          <w:sz w:val="28"/>
          <w:szCs w:val="28"/>
          <w:lang w:val="uk-UA"/>
        </w:rPr>
        <w:t xml:space="preserve"> </w:t>
      </w:r>
      <w:r w:rsidR="00BD5CB5" w:rsidRPr="000A46BD">
        <w:rPr>
          <w:rFonts w:ascii="Times New Roman" w:hAnsi="Times New Roman" w:cs="Times New Roman"/>
          <w:sz w:val="28"/>
          <w:szCs w:val="28"/>
          <w:lang w:val="en-US"/>
        </w:rPr>
        <w:t>pricing</w:t>
      </w:r>
      <w:r w:rsidR="007837E7" w:rsidRPr="000A46BD">
        <w:rPr>
          <w:rFonts w:ascii="Times New Roman" w:hAnsi="Times New Roman" w:cs="Times New Roman"/>
          <w:sz w:val="28"/>
          <w:szCs w:val="28"/>
          <w:lang w:val="uk-UA"/>
        </w:rPr>
        <w:t xml:space="preserve"> (проводиться автоматично з певними ручними </w:t>
      </w:r>
      <w:r w:rsidR="007837E7" w:rsidRPr="000A46BD">
        <w:rPr>
          <w:rFonts w:ascii="Times New Roman" w:hAnsi="Times New Roman" w:cs="Times New Roman"/>
          <w:sz w:val="28"/>
          <w:szCs w:val="28"/>
          <w:lang w:val="uk-UA"/>
        </w:rPr>
        <w:lastRenderedPageBreak/>
        <w:t>корективами),</w:t>
      </w:r>
      <w:r w:rsidR="00BD5CB5" w:rsidRPr="000A46BD">
        <w:rPr>
          <w:rFonts w:ascii="Times New Roman" w:hAnsi="Times New Roman" w:cs="Times New Roman"/>
          <w:sz w:val="28"/>
          <w:szCs w:val="28"/>
          <w:lang w:val="uk-UA"/>
        </w:rPr>
        <w:t xml:space="preserve"> </w:t>
      </w:r>
      <w:r w:rsidR="00BD5CB5" w:rsidRPr="000A46BD">
        <w:rPr>
          <w:rFonts w:ascii="Times New Roman" w:hAnsi="Times New Roman" w:cs="Times New Roman"/>
          <w:sz w:val="28"/>
          <w:szCs w:val="28"/>
          <w:lang w:val="en-US"/>
        </w:rPr>
        <w:t>prediction</w:t>
      </w:r>
      <w:r w:rsidR="00BD5CB5" w:rsidRPr="000A46BD">
        <w:rPr>
          <w:rFonts w:ascii="Times New Roman" w:hAnsi="Times New Roman" w:cs="Times New Roman"/>
          <w:sz w:val="28"/>
          <w:szCs w:val="28"/>
          <w:lang w:val="uk-UA"/>
        </w:rPr>
        <w:t xml:space="preserve"> </w:t>
      </w:r>
      <w:r w:rsidR="00BD5CB5" w:rsidRPr="000A46BD">
        <w:rPr>
          <w:rFonts w:ascii="Times New Roman" w:hAnsi="Times New Roman" w:cs="Times New Roman"/>
          <w:sz w:val="28"/>
          <w:szCs w:val="28"/>
          <w:lang w:val="en-US"/>
        </w:rPr>
        <w:t>pricing</w:t>
      </w:r>
      <w:r w:rsidR="007837E7" w:rsidRPr="000A46BD">
        <w:rPr>
          <w:rFonts w:ascii="Times New Roman" w:hAnsi="Times New Roman" w:cs="Times New Roman"/>
          <w:sz w:val="28"/>
          <w:szCs w:val="28"/>
          <w:lang w:val="uk-UA"/>
        </w:rPr>
        <w:t xml:space="preserve"> (враховуються також попередні покупки клієнта),</w:t>
      </w:r>
      <w:r w:rsidR="00BD5CB5" w:rsidRPr="000A46BD">
        <w:rPr>
          <w:rFonts w:ascii="Times New Roman" w:hAnsi="Times New Roman" w:cs="Times New Roman"/>
          <w:sz w:val="28"/>
          <w:szCs w:val="28"/>
          <w:lang w:val="uk-UA"/>
        </w:rPr>
        <w:t xml:space="preserve"> </w:t>
      </w:r>
      <w:r w:rsidR="00BD5CB5" w:rsidRPr="000A46BD">
        <w:rPr>
          <w:rFonts w:ascii="Times New Roman" w:hAnsi="Times New Roman" w:cs="Times New Roman"/>
          <w:sz w:val="28"/>
          <w:szCs w:val="28"/>
          <w:lang w:val="en-US"/>
        </w:rPr>
        <w:t>rule</w:t>
      </w:r>
      <w:r w:rsidR="00BD5CB5" w:rsidRPr="000A46BD">
        <w:rPr>
          <w:rFonts w:ascii="Times New Roman" w:hAnsi="Times New Roman" w:cs="Times New Roman"/>
          <w:sz w:val="28"/>
          <w:szCs w:val="28"/>
          <w:lang w:val="uk-UA"/>
        </w:rPr>
        <w:t xml:space="preserve"> </w:t>
      </w:r>
      <w:r w:rsidR="00BD5CB5" w:rsidRPr="000A46BD">
        <w:rPr>
          <w:rFonts w:ascii="Times New Roman" w:hAnsi="Times New Roman" w:cs="Times New Roman"/>
          <w:sz w:val="28"/>
          <w:szCs w:val="28"/>
          <w:lang w:val="en-US"/>
        </w:rPr>
        <w:t>based</w:t>
      </w:r>
      <w:r w:rsidR="00BD5CB5" w:rsidRPr="000A46BD">
        <w:rPr>
          <w:rFonts w:ascii="Times New Roman" w:hAnsi="Times New Roman" w:cs="Times New Roman"/>
          <w:sz w:val="28"/>
          <w:szCs w:val="28"/>
          <w:lang w:val="uk-UA"/>
        </w:rPr>
        <w:t xml:space="preserve"> </w:t>
      </w:r>
      <w:r w:rsidR="00BD5CB5" w:rsidRPr="000A46BD">
        <w:rPr>
          <w:rFonts w:ascii="Times New Roman" w:hAnsi="Times New Roman" w:cs="Times New Roman"/>
          <w:sz w:val="28"/>
          <w:szCs w:val="28"/>
          <w:lang w:val="en-US"/>
        </w:rPr>
        <w:t>pricing</w:t>
      </w:r>
      <w:r w:rsidR="007837E7" w:rsidRPr="000A46BD">
        <w:rPr>
          <w:rFonts w:ascii="Times New Roman" w:hAnsi="Times New Roman" w:cs="Times New Roman"/>
          <w:sz w:val="28"/>
          <w:szCs w:val="28"/>
          <w:lang w:val="uk-UA"/>
        </w:rPr>
        <w:t xml:space="preserve"> (ціна залежить від стратегії електронного бізнесу), </w:t>
      </w:r>
      <w:r w:rsidR="007837E7" w:rsidRPr="000A46BD">
        <w:rPr>
          <w:rFonts w:ascii="Times New Roman" w:hAnsi="Times New Roman" w:cs="Times New Roman"/>
          <w:sz w:val="28"/>
          <w:szCs w:val="28"/>
          <w:lang w:val="en-US"/>
        </w:rPr>
        <w:t>data</w:t>
      </w:r>
      <w:r w:rsidR="007837E7" w:rsidRPr="000A46BD">
        <w:rPr>
          <w:rFonts w:ascii="Times New Roman" w:hAnsi="Times New Roman" w:cs="Times New Roman"/>
          <w:sz w:val="28"/>
          <w:szCs w:val="28"/>
          <w:lang w:val="uk-UA"/>
        </w:rPr>
        <w:t xml:space="preserve"> </w:t>
      </w:r>
      <w:r w:rsidR="007837E7" w:rsidRPr="000A46BD">
        <w:rPr>
          <w:rFonts w:ascii="Times New Roman" w:hAnsi="Times New Roman" w:cs="Times New Roman"/>
          <w:sz w:val="28"/>
          <w:szCs w:val="28"/>
          <w:lang w:val="en-US"/>
        </w:rPr>
        <w:t>driving</w:t>
      </w:r>
      <w:r w:rsidR="007837E7" w:rsidRPr="000A46BD">
        <w:rPr>
          <w:rFonts w:ascii="Times New Roman" w:hAnsi="Times New Roman" w:cs="Times New Roman"/>
          <w:sz w:val="28"/>
          <w:szCs w:val="28"/>
          <w:lang w:val="uk-UA"/>
        </w:rPr>
        <w:t xml:space="preserve"> </w:t>
      </w:r>
      <w:r w:rsidR="007837E7" w:rsidRPr="000A46BD">
        <w:rPr>
          <w:rFonts w:ascii="Times New Roman" w:hAnsi="Times New Roman" w:cs="Times New Roman"/>
          <w:sz w:val="28"/>
          <w:szCs w:val="28"/>
          <w:lang w:val="en-US"/>
        </w:rPr>
        <w:t>pricing</w:t>
      </w:r>
      <w:r w:rsidR="007837E7" w:rsidRPr="000A46BD">
        <w:rPr>
          <w:rFonts w:ascii="Times New Roman" w:hAnsi="Times New Roman" w:cs="Times New Roman"/>
          <w:sz w:val="28"/>
          <w:szCs w:val="28"/>
          <w:lang w:val="uk-UA"/>
        </w:rPr>
        <w:t xml:space="preserve"> (ціни змінюються автоматизовано в режимі реального часу).</w:t>
      </w:r>
    </w:p>
    <w:p w:rsidR="007837E7" w:rsidRPr="000A46BD" w:rsidRDefault="007837E7"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Електронна платіжна система визначається за актуальним станом офіційних </w:t>
      </w:r>
      <w:r w:rsidR="000A7200" w:rsidRPr="000A46BD">
        <w:rPr>
          <w:rFonts w:ascii="Times New Roman" w:hAnsi="Times New Roman" w:cs="Times New Roman"/>
          <w:sz w:val="28"/>
          <w:szCs w:val="28"/>
          <w:lang w:val="uk-UA"/>
        </w:rPr>
        <w:t xml:space="preserve">міжнародних чи внутрішньодержавних </w:t>
      </w:r>
      <w:r w:rsidRPr="000A46BD">
        <w:rPr>
          <w:rFonts w:ascii="Times New Roman" w:hAnsi="Times New Roman" w:cs="Times New Roman"/>
          <w:sz w:val="28"/>
          <w:szCs w:val="28"/>
          <w:lang w:val="uk-UA"/>
        </w:rPr>
        <w:t>платіжних систем, що підтримують обраний тип пластикової картки. Пластикові картки є платіжними інструментами та бувають: дебетовими, кредитними, дебетно-кредитними, корпоративними, сімейними (як і в корпоративних відкритий один рахунок з кількома картами для членів сім’ї), револьверними (з поновлювальним залишком). При цьому, щоб організувати транспорт транзакцій, можливо приймати платежі безпосередньо продавцем чи використовуючи платіжну систему Інтернет або білінгву компанію. При цьому, обираючи платіжну систему, необхідно звертати увагу на рівень конфіденційності, цілісності, безпеки, підтримки платіжних інструментів, а також способів ідентифікації та аутентифікації.</w:t>
      </w:r>
    </w:p>
    <w:p w:rsidR="004A6D5D" w:rsidRPr="000A46BD" w:rsidRDefault="004A6D5D" w:rsidP="000A46BD">
      <w:pPr>
        <w:spacing w:after="0" w:line="240" w:lineRule="auto"/>
        <w:jc w:val="both"/>
        <w:rPr>
          <w:rFonts w:ascii="Times New Roman" w:hAnsi="Times New Roman" w:cs="Times New Roman"/>
          <w:b/>
          <w:sz w:val="28"/>
          <w:szCs w:val="28"/>
          <w:lang w:val="uk-UA"/>
        </w:rPr>
      </w:pPr>
    </w:p>
    <w:p w:rsidR="00A36A91" w:rsidRPr="000A46BD" w:rsidRDefault="00A36A91" w:rsidP="000A46BD">
      <w:pPr>
        <w:spacing w:after="0" w:line="240" w:lineRule="auto"/>
        <w:ind w:firstLine="708"/>
        <w:jc w:val="both"/>
        <w:rPr>
          <w:rFonts w:ascii="Times New Roman" w:hAnsi="Times New Roman" w:cs="Times New Roman"/>
          <w:b/>
          <w:sz w:val="28"/>
          <w:szCs w:val="28"/>
          <w:lang w:val="uk-UA"/>
        </w:rPr>
      </w:pPr>
      <w:r w:rsidRPr="000A46BD">
        <w:rPr>
          <w:rFonts w:ascii="Times New Roman" w:hAnsi="Times New Roman" w:cs="Times New Roman"/>
          <w:b/>
          <w:sz w:val="28"/>
          <w:szCs w:val="28"/>
          <w:lang w:val="uk-UA"/>
        </w:rPr>
        <w:t>Завдання:</w:t>
      </w:r>
    </w:p>
    <w:p w:rsidR="007A35BF" w:rsidRPr="000A46BD" w:rsidRDefault="00B84CCC"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Розробити цінову політику на товари інтернет-магазину, що займається продажем товарів згідно індивідуального завдання. Обрати способи проведення покупок цільовою аудиторією, шляхом використання електронних платежів з використанням пластикових карток</w:t>
      </w:r>
      <w:r w:rsidR="0041035E" w:rsidRPr="000A46BD">
        <w:rPr>
          <w:rFonts w:ascii="Times New Roman" w:hAnsi="Times New Roman" w:cs="Times New Roman"/>
          <w:sz w:val="28"/>
          <w:szCs w:val="28"/>
          <w:lang w:val="uk-UA"/>
        </w:rPr>
        <w:t>.</w:t>
      </w:r>
    </w:p>
    <w:p w:rsidR="00462111" w:rsidRDefault="00462111" w:rsidP="000A46BD">
      <w:pPr>
        <w:spacing w:after="0" w:line="240" w:lineRule="auto"/>
        <w:ind w:firstLine="708"/>
        <w:jc w:val="both"/>
        <w:rPr>
          <w:rFonts w:ascii="Times New Roman" w:hAnsi="Times New Roman" w:cs="Times New Roman"/>
          <w:sz w:val="28"/>
          <w:szCs w:val="28"/>
        </w:rPr>
      </w:pPr>
    </w:p>
    <w:p w:rsidR="007A35BF" w:rsidRPr="000A46BD" w:rsidRDefault="007A35BF"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rPr>
        <w:t>Хід</w:t>
      </w:r>
      <w:r w:rsidRPr="000A46BD">
        <w:rPr>
          <w:rFonts w:ascii="Times New Roman" w:hAnsi="Times New Roman" w:cs="Times New Roman"/>
          <w:sz w:val="28"/>
          <w:szCs w:val="28"/>
          <w:lang w:val="uk-UA"/>
        </w:rPr>
        <w:t xml:space="preserve"> </w:t>
      </w:r>
      <w:r w:rsidRPr="000A46BD">
        <w:rPr>
          <w:rFonts w:ascii="Times New Roman" w:hAnsi="Times New Roman" w:cs="Times New Roman"/>
          <w:sz w:val="28"/>
          <w:szCs w:val="28"/>
        </w:rPr>
        <w:t>роботи:</w:t>
      </w:r>
    </w:p>
    <w:p w:rsidR="00B84CCC" w:rsidRPr="000A46BD" w:rsidRDefault="00B84CCC" w:rsidP="000A46BD">
      <w:pPr>
        <w:numPr>
          <w:ilvl w:val="0"/>
          <w:numId w:val="9"/>
        </w:numPr>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rPr>
        <w:t>У вигляд</w:t>
      </w:r>
      <w:r w:rsidRPr="000A46BD">
        <w:rPr>
          <w:rFonts w:ascii="Times New Roman" w:hAnsi="Times New Roman" w:cs="Times New Roman"/>
          <w:sz w:val="28"/>
          <w:szCs w:val="28"/>
          <w:lang w:val="uk-UA"/>
        </w:rPr>
        <w:t>і таблиці подати фактори, що визначають рівень ціни на товари згідно індивідуального завдання.</w:t>
      </w:r>
    </w:p>
    <w:p w:rsidR="00B84CCC" w:rsidRPr="000A46BD" w:rsidRDefault="00B84CCC" w:rsidP="000A46BD">
      <w:pPr>
        <w:numPr>
          <w:ilvl w:val="0"/>
          <w:numId w:val="9"/>
        </w:numPr>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lang w:val="uk-UA"/>
        </w:rPr>
        <w:t>Використовуючи стратегії ціноутворення надати розрахунки затрат на одиницю товару.</w:t>
      </w:r>
    </w:p>
    <w:p w:rsidR="00B84CCC" w:rsidRPr="000A46BD" w:rsidRDefault="00B84CCC" w:rsidP="000A46BD">
      <w:pPr>
        <w:numPr>
          <w:ilvl w:val="0"/>
          <w:numId w:val="9"/>
        </w:numPr>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lang w:val="uk-UA"/>
        </w:rPr>
        <w:t>Використовуючи принципи, методи та підходи ціноутворення описати ціни на групу товарів (10 товарів).</w:t>
      </w:r>
    </w:p>
    <w:p w:rsidR="00B84CCC" w:rsidRPr="000A46BD" w:rsidRDefault="00B84CCC" w:rsidP="000A46BD">
      <w:pPr>
        <w:numPr>
          <w:ilvl w:val="0"/>
          <w:numId w:val="9"/>
        </w:numPr>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lang w:val="uk-UA"/>
        </w:rPr>
        <w:t>Відповідно до індивідуального варіанту товарної групи сформувати проект  правил, за якими буде функціонувати автоматизована система корекції цін інтренет-магазину.</w:t>
      </w:r>
    </w:p>
    <w:p w:rsidR="00B84CCC" w:rsidRPr="000A46BD" w:rsidRDefault="00B84CCC" w:rsidP="000A46BD">
      <w:pPr>
        <w:numPr>
          <w:ilvl w:val="0"/>
          <w:numId w:val="9"/>
        </w:numPr>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lang w:val="uk-UA"/>
        </w:rPr>
        <w:t>Визначити електронну платіжну систему, через яку буде проводитись оплата товару та види пластикових карт, за допомогою яких можливе здійснення електронних платежів.</w:t>
      </w:r>
    </w:p>
    <w:p w:rsidR="00B84CCC" w:rsidRPr="000A46BD" w:rsidRDefault="00B84CCC" w:rsidP="000A46BD">
      <w:pPr>
        <w:numPr>
          <w:ilvl w:val="0"/>
          <w:numId w:val="9"/>
        </w:numPr>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lang w:val="uk-UA"/>
        </w:rPr>
        <w:t>Обрати та обґрунтувати варіант організац</w:t>
      </w:r>
      <w:r w:rsidR="000A7200" w:rsidRPr="000A46BD">
        <w:rPr>
          <w:rFonts w:ascii="Times New Roman" w:hAnsi="Times New Roman" w:cs="Times New Roman"/>
          <w:sz w:val="28"/>
          <w:szCs w:val="28"/>
          <w:lang w:val="uk-UA"/>
        </w:rPr>
        <w:t>ії транспорту транзакцій за пла</w:t>
      </w:r>
      <w:r w:rsidRPr="000A46BD">
        <w:rPr>
          <w:rFonts w:ascii="Times New Roman" w:hAnsi="Times New Roman" w:cs="Times New Roman"/>
          <w:sz w:val="28"/>
          <w:szCs w:val="28"/>
          <w:lang w:val="uk-UA"/>
        </w:rPr>
        <w:t>стиковими картками.</w:t>
      </w:r>
    </w:p>
    <w:p w:rsidR="007A35BF" w:rsidRPr="000A46BD" w:rsidRDefault="00B84CCC" w:rsidP="000A46BD">
      <w:pPr>
        <w:pStyle w:val="a4"/>
        <w:numPr>
          <w:ilvl w:val="0"/>
          <w:numId w:val="9"/>
        </w:numPr>
        <w:spacing w:after="0" w:line="240" w:lineRule="auto"/>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Формування звіту та висновків</w:t>
      </w:r>
      <w:r w:rsidRPr="000A46BD">
        <w:rPr>
          <w:rFonts w:ascii="Times New Roman" w:hAnsi="Times New Roman" w:cs="Times New Roman"/>
          <w:sz w:val="28"/>
          <w:szCs w:val="28"/>
        </w:rPr>
        <w:t>.</w:t>
      </w:r>
      <w:r w:rsidR="007A35BF" w:rsidRPr="000A46BD">
        <w:rPr>
          <w:rFonts w:ascii="Times New Roman" w:hAnsi="Times New Roman" w:cs="Times New Roman"/>
          <w:sz w:val="28"/>
          <w:szCs w:val="28"/>
          <w:lang w:val="uk-UA"/>
        </w:rPr>
        <w:t xml:space="preserve"> </w:t>
      </w:r>
    </w:p>
    <w:p w:rsidR="00A67C05" w:rsidRPr="000A46BD" w:rsidRDefault="00A67C05" w:rsidP="000A46BD">
      <w:pPr>
        <w:spacing w:after="0" w:line="240" w:lineRule="auto"/>
        <w:jc w:val="both"/>
        <w:rPr>
          <w:rFonts w:ascii="Times New Roman" w:hAnsi="Times New Roman" w:cs="Times New Roman"/>
          <w:i/>
          <w:sz w:val="24"/>
          <w:szCs w:val="24"/>
          <w:lang w:val="uk-UA"/>
        </w:rPr>
      </w:pPr>
    </w:p>
    <w:p w:rsidR="00B84CCC" w:rsidRPr="000A46BD" w:rsidRDefault="00B84CCC" w:rsidP="000A46BD">
      <w:pPr>
        <w:spacing w:after="0"/>
        <w:jc w:val="both"/>
        <w:rPr>
          <w:rFonts w:ascii="Times New Roman" w:hAnsi="Times New Roman" w:cs="Times New Roman"/>
          <w:i/>
          <w:sz w:val="24"/>
          <w:szCs w:val="24"/>
          <w:lang w:val="uk-UA"/>
        </w:rPr>
      </w:pPr>
      <w:r w:rsidRPr="000A46BD">
        <w:rPr>
          <w:rFonts w:ascii="Times New Roman" w:hAnsi="Times New Roman" w:cs="Times New Roman"/>
          <w:b/>
          <w:i/>
          <w:sz w:val="24"/>
          <w:szCs w:val="24"/>
          <w:lang w:val="uk-UA"/>
        </w:rPr>
        <w:t>Примітка 1:</w:t>
      </w:r>
      <w:r w:rsidRPr="000A46BD">
        <w:rPr>
          <w:rFonts w:ascii="Times New Roman" w:hAnsi="Times New Roman" w:cs="Times New Roman"/>
          <w:i/>
          <w:sz w:val="24"/>
          <w:szCs w:val="24"/>
          <w:lang w:val="uk-UA"/>
        </w:rPr>
        <w:t xml:space="preserve"> Для аналізу витрат на утримання інтернет-магазину використати дані розрахунків витрат на організацію віртуального представництва (лаб. 2).</w:t>
      </w:r>
    </w:p>
    <w:p w:rsidR="007A35BF" w:rsidRPr="000A46BD" w:rsidRDefault="00B84CCC" w:rsidP="000A46BD">
      <w:pPr>
        <w:spacing w:after="0" w:line="240" w:lineRule="auto"/>
        <w:jc w:val="both"/>
        <w:rPr>
          <w:rFonts w:ascii="Times New Roman" w:hAnsi="Times New Roman" w:cs="Times New Roman"/>
          <w:sz w:val="28"/>
          <w:szCs w:val="28"/>
          <w:lang w:val="uk-UA"/>
        </w:rPr>
      </w:pPr>
      <w:r w:rsidRPr="000A46BD">
        <w:rPr>
          <w:rFonts w:ascii="Times New Roman" w:hAnsi="Times New Roman" w:cs="Times New Roman"/>
          <w:b/>
          <w:i/>
          <w:sz w:val="24"/>
          <w:szCs w:val="24"/>
          <w:lang w:val="uk-UA"/>
        </w:rPr>
        <w:t xml:space="preserve">Примітка 2: </w:t>
      </w:r>
      <w:r w:rsidRPr="000A46BD">
        <w:rPr>
          <w:rFonts w:ascii="Times New Roman" w:hAnsi="Times New Roman" w:cs="Times New Roman"/>
          <w:i/>
          <w:sz w:val="24"/>
          <w:szCs w:val="24"/>
          <w:lang w:val="uk-UA"/>
        </w:rPr>
        <w:t>Порівняння цін з конкурентами представити у вигляді таблиці.</w:t>
      </w:r>
    </w:p>
    <w:p w:rsidR="00462111" w:rsidRDefault="00462111" w:rsidP="000A46BD">
      <w:pPr>
        <w:spacing w:after="0" w:line="240" w:lineRule="auto"/>
        <w:ind w:firstLine="708"/>
        <w:jc w:val="both"/>
        <w:rPr>
          <w:rFonts w:ascii="Times New Roman" w:hAnsi="Times New Roman" w:cs="Times New Roman"/>
          <w:sz w:val="28"/>
          <w:szCs w:val="28"/>
          <w:lang w:val="uk-UA"/>
        </w:rPr>
      </w:pPr>
    </w:p>
    <w:p w:rsidR="00A36A91" w:rsidRPr="000A46BD" w:rsidRDefault="00B84CCC"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lastRenderedPageBreak/>
        <w:t>Товарні групи інтернет-магазину (номер варіанту визначається за порядковим номером у списку групи)</w:t>
      </w:r>
      <w:r w:rsidR="0026438F" w:rsidRPr="000A46BD">
        <w:rPr>
          <w:rFonts w:ascii="Times New Roman" w:hAnsi="Times New Roman" w:cs="Times New Roman"/>
          <w:sz w:val="28"/>
          <w:szCs w:val="28"/>
          <w:lang w:val="uk-UA"/>
        </w:rPr>
        <w:t>:</w:t>
      </w:r>
    </w:p>
    <w:p w:rsidR="00B84CCC" w:rsidRPr="000A46BD" w:rsidRDefault="00B84CCC" w:rsidP="000A46BD">
      <w:pPr>
        <w:pStyle w:val="a4"/>
        <w:numPr>
          <w:ilvl w:val="0"/>
          <w:numId w:val="10"/>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Квитки на автобусні перевезення.</w:t>
      </w:r>
    </w:p>
    <w:p w:rsidR="00B84CCC" w:rsidRPr="000A46BD" w:rsidRDefault="00B84CCC" w:rsidP="000A46BD">
      <w:pPr>
        <w:pStyle w:val="a4"/>
        <w:numPr>
          <w:ilvl w:val="0"/>
          <w:numId w:val="10"/>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Програмні продукти.</w:t>
      </w:r>
    </w:p>
    <w:p w:rsidR="00B84CCC" w:rsidRPr="000A46BD" w:rsidRDefault="00B84CCC" w:rsidP="000A46BD">
      <w:pPr>
        <w:pStyle w:val="a4"/>
        <w:numPr>
          <w:ilvl w:val="0"/>
          <w:numId w:val="10"/>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Друковані видання.</w:t>
      </w:r>
    </w:p>
    <w:p w:rsidR="00B84CCC" w:rsidRPr="000A46BD" w:rsidRDefault="00B84CCC" w:rsidP="000A46BD">
      <w:pPr>
        <w:pStyle w:val="a4"/>
        <w:numPr>
          <w:ilvl w:val="0"/>
          <w:numId w:val="10"/>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Дитячі іграшки.</w:t>
      </w:r>
    </w:p>
    <w:p w:rsidR="007A35BF" w:rsidRPr="000A46BD" w:rsidRDefault="00B84CCC" w:rsidP="000A46BD">
      <w:pPr>
        <w:pStyle w:val="a4"/>
        <w:numPr>
          <w:ilvl w:val="0"/>
          <w:numId w:val="10"/>
        </w:numPr>
        <w:spacing w:after="0" w:line="240" w:lineRule="auto"/>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Шиномонтажне обладнання.</w:t>
      </w:r>
    </w:p>
    <w:p w:rsidR="000A46BD" w:rsidRDefault="000A46BD" w:rsidP="000A46BD">
      <w:pPr>
        <w:spacing w:after="0" w:line="240" w:lineRule="auto"/>
        <w:jc w:val="center"/>
        <w:rPr>
          <w:rFonts w:ascii="Times New Roman" w:hAnsi="Times New Roman" w:cs="Times New Roman"/>
          <w:b/>
          <w:sz w:val="28"/>
          <w:szCs w:val="28"/>
          <w:lang w:val="uk-UA"/>
        </w:rPr>
      </w:pPr>
    </w:p>
    <w:p w:rsidR="007A35BF" w:rsidRPr="000A46BD" w:rsidRDefault="008631A8" w:rsidP="000A46BD">
      <w:pPr>
        <w:spacing w:after="0" w:line="240" w:lineRule="auto"/>
        <w:jc w:val="center"/>
        <w:rPr>
          <w:rFonts w:ascii="Times New Roman" w:hAnsi="Times New Roman" w:cs="Times New Roman"/>
          <w:b/>
          <w:sz w:val="28"/>
          <w:szCs w:val="28"/>
          <w:lang w:val="uk-UA"/>
        </w:rPr>
      </w:pPr>
      <w:r w:rsidRPr="000A46BD">
        <w:rPr>
          <w:rFonts w:ascii="Times New Roman" w:hAnsi="Times New Roman" w:cs="Times New Roman"/>
          <w:b/>
          <w:sz w:val="28"/>
          <w:szCs w:val="28"/>
          <w:lang w:val="uk-UA"/>
        </w:rPr>
        <w:t>Контрольні запитання</w:t>
      </w:r>
    </w:p>
    <w:p w:rsidR="00B84CCC" w:rsidRPr="000A46BD" w:rsidRDefault="00B84CCC" w:rsidP="000A46BD">
      <w:pPr>
        <w:pStyle w:val="a4"/>
        <w:numPr>
          <w:ilvl w:val="0"/>
          <w:numId w:val="12"/>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Назвіть загальні принципи ціноутворення в електронній комерції.</w:t>
      </w:r>
    </w:p>
    <w:p w:rsidR="00B84CCC" w:rsidRPr="000A46BD" w:rsidRDefault="00B84CCC" w:rsidP="000A46BD">
      <w:pPr>
        <w:pStyle w:val="a4"/>
        <w:numPr>
          <w:ilvl w:val="0"/>
          <w:numId w:val="12"/>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Наведіть принципи ціноутворення за Еймором.</w:t>
      </w:r>
    </w:p>
    <w:p w:rsidR="00B84CCC" w:rsidRPr="000A46BD" w:rsidRDefault="00B84CCC" w:rsidP="000A46BD">
      <w:pPr>
        <w:pStyle w:val="a4"/>
        <w:numPr>
          <w:ilvl w:val="0"/>
          <w:numId w:val="12"/>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Які фактори визначають рівень ціни на товари в мережі Інтернет?</w:t>
      </w:r>
    </w:p>
    <w:p w:rsidR="00B84CCC" w:rsidRPr="000A46BD" w:rsidRDefault="00B84CCC" w:rsidP="000A46BD">
      <w:pPr>
        <w:pStyle w:val="a4"/>
        <w:numPr>
          <w:ilvl w:val="0"/>
          <w:numId w:val="12"/>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Опишіть методи ціноутворення в електронній комерції.</w:t>
      </w:r>
    </w:p>
    <w:p w:rsidR="00B84CCC" w:rsidRPr="000A46BD" w:rsidRDefault="00B84CCC" w:rsidP="000A46BD">
      <w:pPr>
        <w:pStyle w:val="a4"/>
        <w:numPr>
          <w:ilvl w:val="0"/>
          <w:numId w:val="12"/>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Назвіть підходи до ціноутворення в електронній комерції.</w:t>
      </w:r>
    </w:p>
    <w:p w:rsidR="00B84CCC" w:rsidRPr="000A46BD" w:rsidRDefault="00B84CCC" w:rsidP="000A46BD">
      <w:pPr>
        <w:pStyle w:val="a4"/>
        <w:numPr>
          <w:ilvl w:val="0"/>
          <w:numId w:val="12"/>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Які Ви знаєте стратегії ціноутворення?</w:t>
      </w:r>
    </w:p>
    <w:p w:rsidR="00B84CCC" w:rsidRPr="000A46BD" w:rsidRDefault="00B84CCC" w:rsidP="000A46BD">
      <w:pPr>
        <w:pStyle w:val="a4"/>
        <w:numPr>
          <w:ilvl w:val="0"/>
          <w:numId w:val="12"/>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На які види поділяються платіжні системи?</w:t>
      </w:r>
    </w:p>
    <w:p w:rsidR="00B84CCC" w:rsidRPr="000A46BD" w:rsidRDefault="00B84CCC" w:rsidP="000A46BD">
      <w:pPr>
        <w:pStyle w:val="a4"/>
        <w:numPr>
          <w:ilvl w:val="0"/>
          <w:numId w:val="12"/>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Наведіть класифікацію пластикових карток.</w:t>
      </w:r>
    </w:p>
    <w:p w:rsidR="00B84CCC" w:rsidRPr="000A46BD" w:rsidRDefault="00B84CCC" w:rsidP="000A46BD">
      <w:pPr>
        <w:pStyle w:val="a4"/>
        <w:numPr>
          <w:ilvl w:val="0"/>
          <w:numId w:val="12"/>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Які існують варіанти організації транспорту транзакцій за пластиковими картками в мережі Інтернет?</w:t>
      </w:r>
    </w:p>
    <w:p w:rsidR="007A35BF" w:rsidRPr="000A46BD" w:rsidRDefault="00B84CCC" w:rsidP="000A46BD">
      <w:pPr>
        <w:pStyle w:val="a4"/>
        <w:numPr>
          <w:ilvl w:val="0"/>
          <w:numId w:val="12"/>
        </w:numPr>
        <w:spacing w:after="0" w:line="240" w:lineRule="auto"/>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Які вимоги повинна виконувати платіжна система?</w:t>
      </w:r>
    </w:p>
    <w:p w:rsidR="007A35BF" w:rsidRPr="000A46BD" w:rsidRDefault="007A35BF" w:rsidP="000A46BD">
      <w:pPr>
        <w:spacing w:after="0" w:line="240" w:lineRule="auto"/>
        <w:rPr>
          <w:rFonts w:ascii="Times New Roman" w:hAnsi="Times New Roman" w:cs="Times New Roman"/>
          <w:sz w:val="28"/>
          <w:szCs w:val="28"/>
          <w:lang w:val="uk-UA"/>
        </w:rPr>
      </w:pPr>
    </w:p>
    <w:p w:rsidR="004F190C" w:rsidRPr="000A46BD" w:rsidRDefault="004F190C" w:rsidP="000A46BD">
      <w:pPr>
        <w:spacing w:after="0" w:line="240" w:lineRule="auto"/>
        <w:rPr>
          <w:rFonts w:ascii="Times New Roman" w:hAnsi="Times New Roman" w:cs="Times New Roman"/>
          <w:sz w:val="28"/>
          <w:szCs w:val="28"/>
          <w:lang w:val="uk-UA"/>
        </w:rPr>
      </w:pPr>
    </w:p>
    <w:p w:rsidR="004F190C" w:rsidRPr="000A46BD" w:rsidRDefault="004F190C" w:rsidP="000A46BD">
      <w:pPr>
        <w:spacing w:after="0" w:line="240" w:lineRule="auto"/>
        <w:rPr>
          <w:rFonts w:ascii="Times New Roman" w:hAnsi="Times New Roman" w:cs="Times New Roman"/>
          <w:sz w:val="28"/>
          <w:szCs w:val="28"/>
          <w:lang w:val="uk-UA"/>
        </w:rPr>
      </w:pPr>
    </w:p>
    <w:p w:rsidR="000A7200" w:rsidRPr="000A46BD" w:rsidRDefault="000A7200" w:rsidP="000A46BD">
      <w:pPr>
        <w:spacing w:after="0" w:line="240" w:lineRule="auto"/>
        <w:rPr>
          <w:rFonts w:ascii="Times New Roman" w:hAnsi="Times New Roman" w:cs="Times New Roman"/>
          <w:sz w:val="28"/>
          <w:szCs w:val="28"/>
          <w:lang w:val="uk-UA"/>
        </w:rPr>
      </w:pPr>
    </w:p>
    <w:p w:rsidR="000A7200" w:rsidRPr="000A46BD" w:rsidRDefault="000A7200" w:rsidP="000A46BD">
      <w:pPr>
        <w:spacing w:after="0" w:line="240" w:lineRule="auto"/>
        <w:rPr>
          <w:rFonts w:ascii="Times New Roman" w:hAnsi="Times New Roman" w:cs="Times New Roman"/>
          <w:sz w:val="28"/>
          <w:szCs w:val="28"/>
          <w:lang w:val="uk-UA"/>
        </w:rPr>
      </w:pPr>
    </w:p>
    <w:p w:rsidR="000A7200" w:rsidRPr="000A46BD" w:rsidRDefault="000A7200" w:rsidP="000A46BD">
      <w:pPr>
        <w:spacing w:after="0" w:line="240" w:lineRule="auto"/>
        <w:rPr>
          <w:rFonts w:ascii="Times New Roman" w:hAnsi="Times New Roman" w:cs="Times New Roman"/>
          <w:sz w:val="28"/>
          <w:szCs w:val="28"/>
          <w:lang w:val="uk-UA"/>
        </w:rPr>
      </w:pPr>
    </w:p>
    <w:p w:rsidR="000A7200" w:rsidRPr="000A46BD" w:rsidRDefault="000A7200" w:rsidP="000A46BD">
      <w:pPr>
        <w:spacing w:after="0" w:line="240" w:lineRule="auto"/>
        <w:rPr>
          <w:rFonts w:ascii="Times New Roman" w:hAnsi="Times New Roman" w:cs="Times New Roman"/>
          <w:sz w:val="28"/>
          <w:szCs w:val="28"/>
          <w:lang w:val="uk-UA"/>
        </w:rPr>
      </w:pPr>
    </w:p>
    <w:p w:rsidR="000A7200" w:rsidRPr="000A46BD" w:rsidRDefault="000A7200" w:rsidP="000A46BD">
      <w:pPr>
        <w:spacing w:after="0" w:line="240" w:lineRule="auto"/>
        <w:rPr>
          <w:rFonts w:ascii="Times New Roman" w:hAnsi="Times New Roman" w:cs="Times New Roman"/>
          <w:sz w:val="28"/>
          <w:szCs w:val="28"/>
          <w:lang w:val="uk-UA"/>
        </w:rPr>
      </w:pPr>
    </w:p>
    <w:p w:rsidR="000A7200" w:rsidRPr="000A46BD" w:rsidRDefault="000A7200" w:rsidP="000A46BD">
      <w:pPr>
        <w:spacing w:after="0" w:line="240" w:lineRule="auto"/>
        <w:rPr>
          <w:rFonts w:ascii="Times New Roman" w:hAnsi="Times New Roman" w:cs="Times New Roman"/>
          <w:sz w:val="28"/>
          <w:szCs w:val="28"/>
          <w:lang w:val="uk-UA"/>
        </w:rPr>
      </w:pPr>
    </w:p>
    <w:p w:rsidR="000A46BD" w:rsidRDefault="000A46BD">
      <w:pPr>
        <w:rPr>
          <w:rFonts w:ascii="Times New Roman" w:eastAsiaTheme="majorEastAsia" w:hAnsi="Times New Roman" w:cs="Times New Roman"/>
          <w:bCs/>
          <w:sz w:val="28"/>
          <w:szCs w:val="28"/>
          <w:lang w:val="uk-UA"/>
        </w:rPr>
      </w:pPr>
      <w:bookmarkStart w:id="7" w:name="_Toc32697777"/>
      <w:r>
        <w:rPr>
          <w:rFonts w:ascii="Times New Roman" w:hAnsi="Times New Roman" w:cs="Times New Roman"/>
          <w:b/>
          <w:lang w:val="uk-UA"/>
        </w:rPr>
        <w:br w:type="page"/>
      </w:r>
    </w:p>
    <w:p w:rsidR="001F5065" w:rsidRPr="000A46BD" w:rsidRDefault="001F5065" w:rsidP="000A46BD">
      <w:pPr>
        <w:pStyle w:val="1"/>
        <w:spacing w:before="0" w:line="240" w:lineRule="auto"/>
        <w:jc w:val="center"/>
        <w:rPr>
          <w:rFonts w:ascii="Times New Roman" w:hAnsi="Times New Roman" w:cs="Times New Roman"/>
          <w:color w:val="auto"/>
          <w:lang w:val="uk-UA"/>
        </w:rPr>
      </w:pPr>
      <w:r w:rsidRPr="000A46BD">
        <w:rPr>
          <w:rFonts w:ascii="Times New Roman" w:hAnsi="Times New Roman" w:cs="Times New Roman"/>
          <w:color w:val="auto"/>
          <w:lang w:val="uk-UA"/>
        </w:rPr>
        <w:lastRenderedPageBreak/>
        <w:t>Лабораторна робота № 4</w:t>
      </w:r>
      <w:bookmarkEnd w:id="7"/>
    </w:p>
    <w:p w:rsidR="001F5065" w:rsidRPr="000A46BD" w:rsidRDefault="008F52BE" w:rsidP="000A46BD">
      <w:pPr>
        <w:pStyle w:val="1"/>
        <w:spacing w:before="0" w:line="240" w:lineRule="auto"/>
        <w:jc w:val="center"/>
        <w:rPr>
          <w:rFonts w:ascii="Times New Roman" w:hAnsi="Times New Roman" w:cs="Times New Roman"/>
          <w:color w:val="auto"/>
          <w:lang w:val="uk-UA"/>
        </w:rPr>
      </w:pPr>
      <w:bookmarkStart w:id="8" w:name="_Toc32697778"/>
      <w:r w:rsidRPr="000A46BD">
        <w:rPr>
          <w:rFonts w:ascii="Times New Roman" w:hAnsi="Times New Roman" w:cs="Times New Roman"/>
          <w:color w:val="auto"/>
          <w:lang w:val="uk-UA"/>
        </w:rPr>
        <w:t>Використання методів оцінки економічної ефективності електронної комерції</w:t>
      </w:r>
      <w:bookmarkEnd w:id="8"/>
    </w:p>
    <w:p w:rsidR="004F190C" w:rsidRPr="000A46BD" w:rsidRDefault="004F190C" w:rsidP="000A46BD">
      <w:pPr>
        <w:spacing w:after="0" w:line="240" w:lineRule="auto"/>
        <w:jc w:val="both"/>
        <w:rPr>
          <w:rFonts w:ascii="Times New Roman" w:hAnsi="Times New Roman" w:cs="Times New Roman"/>
          <w:b/>
          <w:sz w:val="28"/>
          <w:szCs w:val="28"/>
          <w:lang w:val="uk-UA"/>
        </w:rPr>
      </w:pPr>
    </w:p>
    <w:p w:rsidR="00DB7F31" w:rsidRPr="000A46BD" w:rsidRDefault="004F190C" w:rsidP="000A46BD">
      <w:pPr>
        <w:spacing w:after="0" w:line="240" w:lineRule="auto"/>
        <w:ind w:firstLine="708"/>
        <w:jc w:val="both"/>
        <w:rPr>
          <w:rFonts w:ascii="Times New Roman" w:hAnsi="Times New Roman" w:cs="Times New Roman"/>
          <w:b/>
          <w:sz w:val="28"/>
          <w:szCs w:val="28"/>
          <w:lang w:val="uk-UA"/>
        </w:rPr>
      </w:pPr>
      <w:r w:rsidRPr="000A46BD">
        <w:rPr>
          <w:rFonts w:ascii="Times New Roman" w:hAnsi="Times New Roman" w:cs="Times New Roman"/>
          <w:b/>
          <w:sz w:val="28"/>
          <w:szCs w:val="28"/>
          <w:lang w:val="uk-UA"/>
        </w:rPr>
        <w:t>Мета роботи –</w:t>
      </w:r>
      <w:r w:rsidR="00E71251" w:rsidRPr="000A46BD">
        <w:rPr>
          <w:rFonts w:ascii="Times New Roman" w:hAnsi="Times New Roman" w:cs="Times New Roman"/>
          <w:b/>
          <w:sz w:val="28"/>
          <w:szCs w:val="28"/>
          <w:lang w:val="uk-UA"/>
        </w:rPr>
        <w:t xml:space="preserve"> </w:t>
      </w:r>
      <w:r w:rsidR="00BD019F" w:rsidRPr="000A46BD">
        <w:rPr>
          <w:rFonts w:ascii="Times New Roman" w:hAnsi="Times New Roman" w:cs="Times New Roman"/>
          <w:sz w:val="28"/>
          <w:szCs w:val="28"/>
          <w:lang w:val="uk-UA"/>
        </w:rPr>
        <w:t>ознайомитися з принципами та методами оцінки ефективності електронної комерції, основами</w:t>
      </w:r>
      <w:r w:rsidR="000A46BD">
        <w:rPr>
          <w:rFonts w:ascii="Times New Roman" w:hAnsi="Times New Roman" w:cs="Times New Roman"/>
          <w:sz w:val="28"/>
          <w:szCs w:val="28"/>
          <w:lang w:val="uk-UA"/>
        </w:rPr>
        <w:t xml:space="preserve"> </w:t>
      </w:r>
      <w:r w:rsidR="00BD019F" w:rsidRPr="000A46BD">
        <w:rPr>
          <w:rFonts w:ascii="Times New Roman" w:hAnsi="Times New Roman" w:cs="Times New Roman"/>
          <w:sz w:val="28"/>
          <w:szCs w:val="28"/>
          <w:lang w:val="uk-UA"/>
        </w:rPr>
        <w:t xml:space="preserve">формування індексу </w:t>
      </w:r>
      <w:r w:rsidR="00BD019F" w:rsidRPr="000A46BD">
        <w:rPr>
          <w:rFonts w:ascii="Times New Roman" w:hAnsi="Times New Roman" w:cs="Times New Roman"/>
          <w:sz w:val="28"/>
          <w:szCs w:val="28"/>
          <w:lang w:val="en-US"/>
        </w:rPr>
        <w:t>ePerformance</w:t>
      </w:r>
      <w:r w:rsidR="00BD019F" w:rsidRPr="000A46BD">
        <w:rPr>
          <w:rFonts w:ascii="Times New Roman" w:hAnsi="Times New Roman" w:cs="Times New Roman"/>
          <w:sz w:val="28"/>
          <w:szCs w:val="28"/>
          <w:lang w:val="uk-UA"/>
        </w:rPr>
        <w:t>. Набути навичок визначення індексу ефективності Інтернет-технологій для забезпечення функціонування електронного бізнесу. Освоїти підходи підвищення ефективності електронної комерції</w:t>
      </w:r>
      <w:r w:rsidR="00E71251" w:rsidRPr="000A46BD">
        <w:rPr>
          <w:rFonts w:ascii="Times New Roman" w:hAnsi="Times New Roman" w:cs="Times New Roman"/>
          <w:sz w:val="28"/>
          <w:szCs w:val="28"/>
          <w:lang w:val="uk-UA"/>
        </w:rPr>
        <w:t>.</w:t>
      </w:r>
    </w:p>
    <w:p w:rsidR="004F190C" w:rsidRPr="000A46BD" w:rsidRDefault="004F190C" w:rsidP="000A46BD">
      <w:pPr>
        <w:spacing w:after="0" w:line="240" w:lineRule="auto"/>
        <w:jc w:val="both"/>
        <w:rPr>
          <w:rFonts w:ascii="Times New Roman" w:hAnsi="Times New Roman" w:cs="Times New Roman"/>
          <w:b/>
          <w:sz w:val="28"/>
          <w:szCs w:val="28"/>
          <w:lang w:val="uk-UA"/>
        </w:rPr>
      </w:pPr>
    </w:p>
    <w:p w:rsidR="004F190C" w:rsidRPr="000A46BD" w:rsidRDefault="00B676BD" w:rsidP="000A46BD">
      <w:pPr>
        <w:spacing w:after="0" w:line="240" w:lineRule="auto"/>
        <w:jc w:val="center"/>
        <w:rPr>
          <w:rFonts w:ascii="Times New Roman" w:hAnsi="Times New Roman" w:cs="Times New Roman"/>
          <w:b/>
          <w:sz w:val="28"/>
          <w:szCs w:val="28"/>
          <w:lang w:val="uk-UA"/>
        </w:rPr>
      </w:pPr>
      <w:r w:rsidRPr="000A46BD">
        <w:rPr>
          <w:rFonts w:ascii="Times New Roman" w:hAnsi="Times New Roman" w:cs="Times New Roman"/>
          <w:b/>
          <w:sz w:val="28"/>
          <w:szCs w:val="28"/>
          <w:lang w:val="uk-UA"/>
        </w:rPr>
        <w:t>Короткі теоретичні відомості</w:t>
      </w:r>
    </w:p>
    <w:p w:rsidR="009F57C5" w:rsidRPr="000A46BD" w:rsidRDefault="000364BF" w:rsidP="000A46B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0A46BD">
        <w:rPr>
          <w:rFonts w:ascii="Times New Roman" w:hAnsi="Times New Roman" w:cs="Times New Roman"/>
          <w:sz w:val="28"/>
          <w:szCs w:val="28"/>
          <w:lang w:val="uk-UA"/>
        </w:rPr>
        <w:t xml:space="preserve">В </w:t>
      </w:r>
      <w:r w:rsidR="00EC13A5" w:rsidRPr="000A46BD">
        <w:rPr>
          <w:rFonts w:ascii="Times New Roman" w:hAnsi="Times New Roman" w:cs="Times New Roman"/>
          <w:sz w:val="28"/>
          <w:szCs w:val="28"/>
          <w:lang w:val="uk-UA"/>
        </w:rPr>
        <w:t xml:space="preserve">електронній комерції під ефективністю розуміють заходи відповідності досягнутих результатів очікуваним за допомогою інформаційних технологій. При визначенні показників ефективності використовують 2 підходи: пошук нових показників, пов’язаних з використаними технологіями; використання відомих показників. Щоб досягти високої ефективності слід мінімізувати витрати обігу (ВО), під якими розуміють трансакційні витрати (ТВ). При цьому, </w:t>
      </w:r>
      <w:r w:rsidR="00EC13A5" w:rsidRPr="000A46BD">
        <w:rPr>
          <w:rFonts w:ascii="Times New Roman" w:eastAsia="Times New Roman" w:hAnsi="Times New Roman" w:cs="Times New Roman"/>
          <w:bCs/>
          <w:sz w:val="28"/>
          <w:szCs w:val="28"/>
          <w:lang w:val="uk-UA" w:eastAsia="ru-RU"/>
        </w:rPr>
        <w:t>ТВ = В</w:t>
      </w:r>
      <w:r w:rsidR="00EC13A5" w:rsidRPr="000A46BD">
        <w:rPr>
          <w:rFonts w:ascii="Times New Roman" w:eastAsia="Times New Roman" w:hAnsi="Times New Roman" w:cs="Times New Roman"/>
          <w:bCs/>
          <w:sz w:val="28"/>
          <w:szCs w:val="28"/>
          <w:vertAlign w:val="subscript"/>
          <w:lang w:val="uk-UA" w:eastAsia="ru-RU"/>
        </w:rPr>
        <w:t>пп</w:t>
      </w:r>
      <w:r w:rsidR="00EC13A5" w:rsidRPr="000A46BD">
        <w:rPr>
          <w:rFonts w:ascii="Times New Roman" w:eastAsia="Times New Roman" w:hAnsi="Times New Roman" w:cs="Times New Roman"/>
          <w:bCs/>
          <w:sz w:val="28"/>
          <w:szCs w:val="28"/>
          <w:lang w:val="uk-UA" w:eastAsia="ru-RU"/>
        </w:rPr>
        <w:t> + В</w:t>
      </w:r>
      <w:r w:rsidR="00EC13A5" w:rsidRPr="000A46BD">
        <w:rPr>
          <w:rFonts w:ascii="Times New Roman" w:eastAsia="Times New Roman" w:hAnsi="Times New Roman" w:cs="Times New Roman"/>
          <w:bCs/>
          <w:sz w:val="28"/>
          <w:szCs w:val="28"/>
          <w:vertAlign w:val="subscript"/>
          <w:lang w:val="uk-UA" w:eastAsia="ru-RU"/>
        </w:rPr>
        <w:t>іо </w:t>
      </w:r>
      <w:r w:rsidR="00EC13A5" w:rsidRPr="000A46BD">
        <w:rPr>
          <w:rFonts w:ascii="Times New Roman" w:eastAsia="Times New Roman" w:hAnsi="Times New Roman" w:cs="Times New Roman"/>
          <w:bCs/>
          <w:sz w:val="28"/>
          <w:szCs w:val="28"/>
          <w:lang w:val="uk-UA" w:eastAsia="ru-RU"/>
        </w:rPr>
        <w:t>+ В</w:t>
      </w:r>
      <w:r w:rsidR="00EC13A5" w:rsidRPr="000A46BD">
        <w:rPr>
          <w:rFonts w:ascii="Times New Roman" w:eastAsia="Times New Roman" w:hAnsi="Times New Roman" w:cs="Times New Roman"/>
          <w:bCs/>
          <w:sz w:val="28"/>
          <w:szCs w:val="28"/>
          <w:vertAlign w:val="subscript"/>
          <w:lang w:val="uk-UA" w:eastAsia="ru-RU"/>
        </w:rPr>
        <w:t>п</w:t>
      </w:r>
      <w:r w:rsidR="00EC13A5" w:rsidRPr="000A46BD">
        <w:rPr>
          <w:rFonts w:ascii="Times New Roman" w:eastAsia="Times New Roman" w:hAnsi="Times New Roman" w:cs="Times New Roman"/>
          <w:bCs/>
          <w:sz w:val="28"/>
          <w:szCs w:val="28"/>
          <w:lang w:val="uk-UA" w:eastAsia="ru-RU"/>
        </w:rPr>
        <w:t> + В</w:t>
      </w:r>
      <w:r w:rsidR="00EC13A5" w:rsidRPr="000A46BD">
        <w:rPr>
          <w:rFonts w:ascii="Times New Roman" w:eastAsia="Times New Roman" w:hAnsi="Times New Roman" w:cs="Times New Roman"/>
          <w:bCs/>
          <w:sz w:val="28"/>
          <w:szCs w:val="28"/>
          <w:vertAlign w:val="subscript"/>
          <w:lang w:val="uk-UA" w:eastAsia="ru-RU"/>
        </w:rPr>
        <w:t>зк</w:t>
      </w:r>
      <w:r w:rsidR="00EC13A5" w:rsidRPr="000A46BD">
        <w:rPr>
          <w:rFonts w:ascii="Times New Roman" w:eastAsia="Times New Roman" w:hAnsi="Times New Roman" w:cs="Times New Roman"/>
          <w:bCs/>
          <w:sz w:val="28"/>
          <w:szCs w:val="28"/>
          <w:lang w:val="uk-UA" w:eastAsia="ru-RU"/>
        </w:rPr>
        <w:t> + В</w:t>
      </w:r>
      <w:r w:rsidR="00EC13A5" w:rsidRPr="000A46BD">
        <w:rPr>
          <w:rFonts w:ascii="Times New Roman" w:eastAsia="Times New Roman" w:hAnsi="Times New Roman" w:cs="Times New Roman"/>
          <w:bCs/>
          <w:sz w:val="28"/>
          <w:szCs w:val="28"/>
          <w:vertAlign w:val="subscript"/>
          <w:lang w:val="uk-UA" w:eastAsia="ru-RU"/>
        </w:rPr>
        <w:t>ск</w:t>
      </w:r>
      <w:r w:rsidR="00EC13A5" w:rsidRPr="000A46BD">
        <w:rPr>
          <w:rFonts w:ascii="Times New Roman" w:eastAsia="Times New Roman" w:hAnsi="Times New Roman" w:cs="Times New Roman"/>
          <w:sz w:val="28"/>
          <w:szCs w:val="28"/>
          <w:lang w:val="uk-UA" w:eastAsia="ru-RU"/>
        </w:rPr>
        <w:t>, де В</w:t>
      </w:r>
      <w:r w:rsidR="00EC13A5" w:rsidRPr="000A46BD">
        <w:rPr>
          <w:rFonts w:ascii="Times New Roman" w:eastAsia="Times New Roman" w:hAnsi="Times New Roman" w:cs="Times New Roman"/>
          <w:bCs/>
          <w:sz w:val="28"/>
          <w:szCs w:val="28"/>
          <w:vertAlign w:val="subscript"/>
          <w:lang w:val="uk-UA" w:eastAsia="ru-RU"/>
        </w:rPr>
        <w:t>пп</w:t>
      </w:r>
      <w:r w:rsidR="009C5BCE" w:rsidRPr="000A46BD">
        <w:rPr>
          <w:rFonts w:ascii="Times New Roman" w:eastAsia="Times New Roman" w:hAnsi="Times New Roman" w:cs="Times New Roman"/>
          <w:sz w:val="28"/>
          <w:szCs w:val="28"/>
          <w:lang w:val="uk-UA" w:eastAsia="ru-RU"/>
        </w:rPr>
        <w:t xml:space="preserve"> </w:t>
      </w:r>
      <w:r w:rsidR="009C5BCE" w:rsidRPr="000A46BD">
        <w:rPr>
          <w:rFonts w:ascii="Times New Roman" w:hAnsi="Times New Roman" w:cs="Times New Roman"/>
          <w:sz w:val="28"/>
          <w:szCs w:val="28"/>
          <w:lang w:val="uk-UA"/>
        </w:rPr>
        <w:t>–</w:t>
      </w:r>
      <w:r w:rsidR="00EC13A5" w:rsidRPr="000A46BD">
        <w:rPr>
          <w:rFonts w:ascii="Times New Roman" w:eastAsia="Times New Roman" w:hAnsi="Times New Roman" w:cs="Times New Roman"/>
          <w:sz w:val="28"/>
          <w:szCs w:val="28"/>
          <w:lang w:val="uk-UA" w:eastAsia="ru-RU"/>
        </w:rPr>
        <w:t xml:space="preserve"> витрати, пов'язані з постановкою проблеми; </w:t>
      </w:r>
      <w:r w:rsidR="00EC13A5" w:rsidRPr="000A46BD">
        <w:rPr>
          <w:rFonts w:ascii="Times New Roman" w:eastAsia="Times New Roman" w:hAnsi="Times New Roman" w:cs="Times New Roman"/>
          <w:bCs/>
          <w:sz w:val="28"/>
          <w:szCs w:val="28"/>
          <w:lang w:val="uk-UA" w:eastAsia="ru-RU"/>
        </w:rPr>
        <w:t>В</w:t>
      </w:r>
      <w:r w:rsidR="00EC13A5" w:rsidRPr="000A46BD">
        <w:rPr>
          <w:rFonts w:ascii="Times New Roman" w:eastAsia="Times New Roman" w:hAnsi="Times New Roman" w:cs="Times New Roman"/>
          <w:bCs/>
          <w:sz w:val="28"/>
          <w:szCs w:val="28"/>
          <w:vertAlign w:val="subscript"/>
          <w:lang w:val="uk-UA" w:eastAsia="ru-RU"/>
        </w:rPr>
        <w:t>іо</w:t>
      </w:r>
      <w:r w:rsidR="009C5BCE" w:rsidRPr="000A46BD">
        <w:rPr>
          <w:rFonts w:ascii="Times New Roman" w:eastAsia="Times New Roman" w:hAnsi="Times New Roman" w:cs="Times New Roman"/>
          <w:sz w:val="28"/>
          <w:szCs w:val="28"/>
          <w:lang w:val="uk-UA" w:eastAsia="ru-RU"/>
        </w:rPr>
        <w:t xml:space="preserve"> </w:t>
      </w:r>
      <w:r w:rsidR="009C5BCE" w:rsidRPr="000A46BD">
        <w:rPr>
          <w:rFonts w:ascii="Times New Roman" w:hAnsi="Times New Roman" w:cs="Times New Roman"/>
          <w:sz w:val="28"/>
          <w:szCs w:val="28"/>
          <w:lang w:val="uk-UA"/>
        </w:rPr>
        <w:t xml:space="preserve">– </w:t>
      </w:r>
      <w:r w:rsidR="00EC13A5" w:rsidRPr="000A46BD">
        <w:rPr>
          <w:rFonts w:ascii="Times New Roman" w:eastAsia="Times New Roman" w:hAnsi="Times New Roman" w:cs="Times New Roman"/>
          <w:sz w:val="28"/>
          <w:szCs w:val="28"/>
          <w:lang w:val="uk-UA" w:eastAsia="ru-RU"/>
        </w:rPr>
        <w:t xml:space="preserve">з інформаційним забезпеченням; </w:t>
      </w:r>
      <w:r w:rsidR="00EC13A5" w:rsidRPr="000A46BD">
        <w:rPr>
          <w:rFonts w:ascii="Times New Roman" w:eastAsia="Times New Roman" w:hAnsi="Times New Roman" w:cs="Times New Roman"/>
          <w:bCs/>
          <w:sz w:val="28"/>
          <w:szCs w:val="28"/>
          <w:lang w:val="uk-UA" w:eastAsia="ru-RU"/>
        </w:rPr>
        <w:t>В</w:t>
      </w:r>
      <w:r w:rsidR="00EC13A5" w:rsidRPr="000A46BD">
        <w:rPr>
          <w:rFonts w:ascii="Times New Roman" w:eastAsia="Times New Roman" w:hAnsi="Times New Roman" w:cs="Times New Roman"/>
          <w:bCs/>
          <w:sz w:val="28"/>
          <w:szCs w:val="28"/>
          <w:vertAlign w:val="subscript"/>
          <w:lang w:val="uk-UA" w:eastAsia="ru-RU"/>
        </w:rPr>
        <w:t>п</w:t>
      </w:r>
      <w:r w:rsidR="009C5BCE" w:rsidRPr="000A46BD">
        <w:rPr>
          <w:rFonts w:ascii="Times New Roman" w:eastAsia="Times New Roman" w:hAnsi="Times New Roman" w:cs="Times New Roman"/>
          <w:sz w:val="28"/>
          <w:szCs w:val="28"/>
          <w:lang w:val="uk-UA" w:eastAsia="ru-RU"/>
        </w:rPr>
        <w:t xml:space="preserve"> </w:t>
      </w:r>
      <w:r w:rsidR="009C5BCE" w:rsidRPr="000A46BD">
        <w:rPr>
          <w:rFonts w:ascii="Times New Roman" w:hAnsi="Times New Roman" w:cs="Times New Roman"/>
          <w:sz w:val="28"/>
          <w:szCs w:val="28"/>
          <w:lang w:val="uk-UA"/>
        </w:rPr>
        <w:t>–</w:t>
      </w:r>
      <w:r w:rsidR="00EC13A5" w:rsidRPr="000A46BD">
        <w:rPr>
          <w:rFonts w:ascii="Times New Roman" w:eastAsia="Times New Roman" w:hAnsi="Times New Roman" w:cs="Times New Roman"/>
          <w:sz w:val="28"/>
          <w:szCs w:val="28"/>
          <w:lang w:val="uk-UA" w:eastAsia="ru-RU"/>
        </w:rPr>
        <w:t xml:space="preserve"> </w:t>
      </w:r>
      <w:r w:rsidR="009C5BCE" w:rsidRPr="000A46BD">
        <w:rPr>
          <w:rFonts w:ascii="Times New Roman" w:eastAsia="Times New Roman" w:hAnsi="Times New Roman" w:cs="Times New Roman"/>
          <w:sz w:val="28"/>
          <w:szCs w:val="28"/>
          <w:lang w:val="uk-UA" w:eastAsia="ru-RU"/>
        </w:rPr>
        <w:t>витрати</w:t>
      </w:r>
      <w:r w:rsidR="00EC13A5" w:rsidRPr="000A46BD">
        <w:rPr>
          <w:rFonts w:ascii="Times New Roman" w:eastAsia="Times New Roman" w:hAnsi="Times New Roman" w:cs="Times New Roman"/>
          <w:sz w:val="28"/>
          <w:szCs w:val="28"/>
          <w:lang w:val="uk-UA" w:eastAsia="ru-RU"/>
        </w:rPr>
        <w:t xml:space="preserve"> </w:t>
      </w:r>
      <w:r w:rsidR="009C5BCE" w:rsidRPr="000A46BD">
        <w:rPr>
          <w:rFonts w:ascii="Times New Roman" w:eastAsia="Times New Roman" w:hAnsi="Times New Roman" w:cs="Times New Roman"/>
          <w:sz w:val="28"/>
          <w:szCs w:val="28"/>
          <w:lang w:val="uk-UA" w:eastAsia="ru-RU"/>
        </w:rPr>
        <w:t>на</w:t>
      </w:r>
      <w:r w:rsidR="00EC13A5" w:rsidRPr="000A46BD">
        <w:rPr>
          <w:rFonts w:ascii="Times New Roman" w:eastAsia="Times New Roman" w:hAnsi="Times New Roman" w:cs="Times New Roman"/>
          <w:sz w:val="28"/>
          <w:szCs w:val="28"/>
          <w:lang w:val="uk-UA" w:eastAsia="ru-RU"/>
        </w:rPr>
        <w:t xml:space="preserve"> ведення переговорів; </w:t>
      </w:r>
      <w:r w:rsidR="00EC13A5" w:rsidRPr="000A46BD">
        <w:rPr>
          <w:rFonts w:ascii="Times New Roman" w:eastAsia="Times New Roman" w:hAnsi="Times New Roman" w:cs="Times New Roman"/>
          <w:bCs/>
          <w:sz w:val="28"/>
          <w:szCs w:val="28"/>
          <w:lang w:val="uk-UA" w:eastAsia="ru-RU"/>
        </w:rPr>
        <w:t>В</w:t>
      </w:r>
      <w:r w:rsidR="00EC13A5" w:rsidRPr="000A46BD">
        <w:rPr>
          <w:rFonts w:ascii="Times New Roman" w:eastAsia="Times New Roman" w:hAnsi="Times New Roman" w:cs="Times New Roman"/>
          <w:bCs/>
          <w:sz w:val="28"/>
          <w:szCs w:val="28"/>
          <w:vertAlign w:val="subscript"/>
          <w:lang w:val="uk-UA" w:eastAsia="ru-RU"/>
        </w:rPr>
        <w:t>зк</w:t>
      </w:r>
      <w:r w:rsidR="009C5BCE" w:rsidRPr="000A46BD">
        <w:rPr>
          <w:rFonts w:ascii="Times New Roman" w:eastAsia="Times New Roman" w:hAnsi="Times New Roman" w:cs="Times New Roman"/>
          <w:sz w:val="28"/>
          <w:szCs w:val="28"/>
          <w:lang w:val="uk-UA" w:eastAsia="ru-RU"/>
        </w:rPr>
        <w:t xml:space="preserve"> </w:t>
      </w:r>
      <w:r w:rsidR="009C5BCE" w:rsidRPr="000A46BD">
        <w:rPr>
          <w:rFonts w:ascii="Times New Roman" w:hAnsi="Times New Roman" w:cs="Times New Roman"/>
          <w:sz w:val="28"/>
          <w:szCs w:val="28"/>
          <w:lang w:val="uk-UA"/>
        </w:rPr>
        <w:t xml:space="preserve">– </w:t>
      </w:r>
      <w:r w:rsidR="009C5BCE" w:rsidRPr="000A46BD">
        <w:rPr>
          <w:rFonts w:ascii="Times New Roman" w:eastAsia="Times New Roman" w:hAnsi="Times New Roman" w:cs="Times New Roman"/>
          <w:sz w:val="28"/>
          <w:szCs w:val="28"/>
          <w:lang w:val="uk-UA" w:eastAsia="ru-RU"/>
        </w:rPr>
        <w:t>забезпечення</w:t>
      </w:r>
      <w:r w:rsidR="00EC13A5" w:rsidRPr="000A46BD">
        <w:rPr>
          <w:rFonts w:ascii="Times New Roman" w:eastAsia="Times New Roman" w:hAnsi="Times New Roman" w:cs="Times New Roman"/>
          <w:sz w:val="28"/>
          <w:szCs w:val="28"/>
          <w:lang w:val="uk-UA" w:eastAsia="ru-RU"/>
        </w:rPr>
        <w:t xml:space="preserve"> укладення контракту; </w:t>
      </w:r>
      <w:r w:rsidR="00EC13A5" w:rsidRPr="000A46BD">
        <w:rPr>
          <w:rFonts w:ascii="Times New Roman" w:eastAsia="Times New Roman" w:hAnsi="Times New Roman" w:cs="Times New Roman"/>
          <w:bCs/>
          <w:sz w:val="28"/>
          <w:szCs w:val="28"/>
          <w:lang w:val="uk-UA" w:eastAsia="ru-RU"/>
        </w:rPr>
        <w:t>В</w:t>
      </w:r>
      <w:r w:rsidR="00EC13A5" w:rsidRPr="000A46BD">
        <w:rPr>
          <w:rFonts w:ascii="Times New Roman" w:eastAsia="Times New Roman" w:hAnsi="Times New Roman" w:cs="Times New Roman"/>
          <w:bCs/>
          <w:sz w:val="28"/>
          <w:szCs w:val="28"/>
          <w:vertAlign w:val="subscript"/>
          <w:lang w:val="uk-UA" w:eastAsia="ru-RU"/>
        </w:rPr>
        <w:t>ск</w:t>
      </w:r>
      <w:r w:rsidR="009C5BCE" w:rsidRPr="000A46BD">
        <w:rPr>
          <w:rFonts w:ascii="Times New Roman" w:eastAsia="Times New Roman" w:hAnsi="Times New Roman" w:cs="Times New Roman"/>
          <w:sz w:val="28"/>
          <w:szCs w:val="28"/>
          <w:lang w:val="uk-UA" w:eastAsia="ru-RU"/>
        </w:rPr>
        <w:t xml:space="preserve"> </w:t>
      </w:r>
      <w:r w:rsidR="009C5BCE" w:rsidRPr="000A46BD">
        <w:rPr>
          <w:rFonts w:ascii="Times New Roman" w:hAnsi="Times New Roman" w:cs="Times New Roman"/>
          <w:sz w:val="28"/>
          <w:szCs w:val="28"/>
          <w:lang w:val="uk-UA"/>
        </w:rPr>
        <w:t xml:space="preserve">– </w:t>
      </w:r>
      <w:r w:rsidR="009C5BCE" w:rsidRPr="000A46BD">
        <w:rPr>
          <w:rFonts w:ascii="Times New Roman" w:eastAsia="Times New Roman" w:hAnsi="Times New Roman" w:cs="Times New Roman"/>
          <w:sz w:val="28"/>
          <w:szCs w:val="28"/>
          <w:lang w:val="uk-UA" w:eastAsia="ru-RU"/>
        </w:rPr>
        <w:t>супрові</w:t>
      </w:r>
      <w:r w:rsidR="00EC13A5" w:rsidRPr="000A46BD">
        <w:rPr>
          <w:rFonts w:ascii="Times New Roman" w:eastAsia="Times New Roman" w:hAnsi="Times New Roman" w:cs="Times New Roman"/>
          <w:sz w:val="28"/>
          <w:szCs w:val="28"/>
          <w:lang w:val="uk-UA" w:eastAsia="ru-RU"/>
        </w:rPr>
        <w:t>д контракту.</w:t>
      </w:r>
    </w:p>
    <w:p w:rsidR="009C5BCE" w:rsidRPr="000A46BD" w:rsidRDefault="009C5BCE" w:rsidP="000A46BD">
      <w:pPr>
        <w:shd w:val="clear" w:color="auto" w:fill="FFFFFF"/>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Методика оцінки ефективності полягає у: визначенні предметної області, цільової функції діяльності підприємства, виявлення і розрахунок показників та формування критеріїв ефективності, аналіз результатів. До напрямків оцінки ефективності електронної комерції відносять економічний, організаційний та маркетинговий, яким притаманні однойменні показники. Економічна ефективність визначається у вигляді відношення результату застосування до витрат на розробку та експлуатацію системи.</w:t>
      </w:r>
      <w:r w:rsidR="00872C01" w:rsidRPr="000A46BD">
        <w:rPr>
          <w:rFonts w:ascii="Times New Roman" w:hAnsi="Times New Roman" w:cs="Times New Roman"/>
          <w:sz w:val="28"/>
          <w:szCs w:val="28"/>
          <w:lang w:val="uk-UA"/>
        </w:rPr>
        <w:t xml:space="preserve"> Організаційні показники визначаються показником інтеграції, що є відношенням суми функції, які виконуються спільно існуючою та новою інформаційною системами до загальної кількості функцій, що можуть бути суміщені.</w:t>
      </w:r>
      <w:r w:rsidRPr="000A46BD">
        <w:rPr>
          <w:rFonts w:ascii="Times New Roman" w:hAnsi="Times New Roman" w:cs="Times New Roman"/>
          <w:sz w:val="28"/>
          <w:szCs w:val="28"/>
          <w:lang w:val="uk-UA"/>
        </w:rPr>
        <w:t xml:space="preserve"> </w:t>
      </w:r>
      <w:r w:rsidR="00872C01" w:rsidRPr="000A46BD">
        <w:rPr>
          <w:rFonts w:ascii="Times New Roman" w:hAnsi="Times New Roman" w:cs="Times New Roman"/>
          <w:sz w:val="28"/>
          <w:szCs w:val="28"/>
          <w:lang w:val="uk-UA"/>
        </w:rPr>
        <w:t>Маркетингові показники бувають декількох типів: ефективність входів на сервер (відношення кількості відвідувачів, що придбали товар до загальної кількості відвідувачів), відвідуваність веб-сторінок (відношення кількості відвідування сторінки до загальної кількості відвідування ресурсу), ефективність банерної реклами (відношення відвідувачів, що натиснули на банер до загальної кількості), перетворення відвідувачів у покупців (відношення відвідувачів, що придбали товар до кількості унікальних відвідувачів) та кількість повторних відвідувань (відношення загальної кількості відвідування веб-сайту то кількості унікальних відвідувачів).</w:t>
      </w:r>
    </w:p>
    <w:p w:rsidR="007E4184" w:rsidRPr="000A46BD" w:rsidRDefault="00911FD2"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Існує 3 способи оцінки витрати на Інтернет-технології для забезпечення функціонування електронного бізнесу: 1 – співвідношення сукупних інвестицій в Інтернет-технології до загальних виробничих витрат або чистого доходу; 2 – поділ Інтернет-технологій на різні компоненти; 3 – передбачає вивчення експлуатації різних Інтернет-технологій. При цьому індекс ефективності </w:t>
      </w:r>
      <w:r w:rsidRPr="000A46BD">
        <w:rPr>
          <w:rFonts w:ascii="Times New Roman" w:hAnsi="Times New Roman" w:cs="Times New Roman"/>
          <w:sz w:val="28"/>
          <w:szCs w:val="28"/>
          <w:lang w:val="uk-UA"/>
        </w:rPr>
        <w:lastRenderedPageBreak/>
        <w:t>Інтернет-технологій складається з: бюджету Інтернет-технологій (30% від загального значення індексу), ринкової вартості (15%), прибутку підприємства за останні 5 років (15%), вартості співробітників (10%), вартості навчання співробітників (15%) та доступу користувача до Інтернет-технологій (15%).</w:t>
      </w:r>
    </w:p>
    <w:p w:rsidR="00911FD2" w:rsidRPr="000A46BD" w:rsidRDefault="00911FD2"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Індекс </w:t>
      </w:r>
      <w:r w:rsidRPr="000A46BD">
        <w:rPr>
          <w:rFonts w:ascii="Times New Roman" w:hAnsi="Times New Roman" w:cs="Times New Roman"/>
          <w:sz w:val="28"/>
          <w:szCs w:val="28"/>
          <w:lang w:val="en-US"/>
        </w:rPr>
        <w:t>ePerformance</w:t>
      </w:r>
      <w:r w:rsidRPr="000A46BD">
        <w:rPr>
          <w:rFonts w:ascii="Times New Roman" w:hAnsi="Times New Roman" w:cs="Times New Roman"/>
          <w:sz w:val="28"/>
          <w:szCs w:val="28"/>
        </w:rPr>
        <w:t xml:space="preserve"> </w:t>
      </w:r>
      <w:r w:rsidRPr="000A46BD">
        <w:rPr>
          <w:rFonts w:ascii="Times New Roman" w:hAnsi="Times New Roman" w:cs="Times New Roman"/>
          <w:sz w:val="28"/>
          <w:szCs w:val="28"/>
          <w:lang w:val="uk-UA"/>
        </w:rPr>
        <w:t xml:space="preserve">також призначений для оцінки ефективності електронного бізнесу. Він визначає результативність функціонування електронного бізнесу, що базується на здатності залучати відвідувачів на сайт, перетворювати їх у клієнтів та утримувати. Кожен з трьох складових індексу порівнюється </w:t>
      </w:r>
      <w:r w:rsidR="00BD019F" w:rsidRPr="000A46BD">
        <w:rPr>
          <w:rFonts w:ascii="Times New Roman" w:hAnsi="Times New Roman" w:cs="Times New Roman"/>
          <w:sz w:val="28"/>
          <w:szCs w:val="28"/>
          <w:lang w:val="uk-UA"/>
        </w:rPr>
        <w:t>і</w:t>
      </w:r>
      <w:r w:rsidRPr="000A46BD">
        <w:rPr>
          <w:rFonts w:ascii="Times New Roman" w:hAnsi="Times New Roman" w:cs="Times New Roman"/>
          <w:sz w:val="28"/>
          <w:szCs w:val="28"/>
          <w:lang w:val="uk-UA"/>
        </w:rPr>
        <w:t>з</w:t>
      </w:r>
      <w:r w:rsidR="00BD019F" w:rsidRPr="000A46BD">
        <w:rPr>
          <w:rFonts w:ascii="Times New Roman" w:hAnsi="Times New Roman" w:cs="Times New Roman"/>
          <w:sz w:val="28"/>
          <w:szCs w:val="28"/>
          <w:lang w:val="uk-UA"/>
        </w:rPr>
        <w:t xml:space="preserve"> середнім та кращим показником в сегменті. Д</w:t>
      </w:r>
      <w:r w:rsidRPr="000A46BD">
        <w:rPr>
          <w:rFonts w:ascii="Times New Roman" w:hAnsi="Times New Roman" w:cs="Times New Roman"/>
          <w:sz w:val="28"/>
          <w:szCs w:val="28"/>
          <w:lang w:val="uk-UA"/>
        </w:rPr>
        <w:t>л</w:t>
      </w:r>
      <w:r w:rsidR="00BD019F" w:rsidRPr="000A46BD">
        <w:rPr>
          <w:rFonts w:ascii="Times New Roman" w:hAnsi="Times New Roman" w:cs="Times New Roman"/>
          <w:sz w:val="28"/>
          <w:szCs w:val="28"/>
          <w:lang w:val="uk-UA"/>
        </w:rPr>
        <w:t xml:space="preserve">я ефективної </w:t>
      </w:r>
      <w:r w:rsidRPr="000A46BD">
        <w:rPr>
          <w:rFonts w:ascii="Times New Roman" w:hAnsi="Times New Roman" w:cs="Times New Roman"/>
          <w:sz w:val="28"/>
          <w:szCs w:val="28"/>
          <w:lang w:val="uk-UA"/>
        </w:rPr>
        <w:t xml:space="preserve">компанії </w:t>
      </w:r>
      <w:r w:rsidR="00BD019F" w:rsidRPr="000A46BD">
        <w:rPr>
          <w:rFonts w:ascii="Times New Roman" w:hAnsi="Times New Roman" w:cs="Times New Roman"/>
          <w:sz w:val="28"/>
          <w:szCs w:val="28"/>
          <w:lang w:val="uk-UA"/>
        </w:rPr>
        <w:t>показники повинні знаходитись на графіку між середнім та найкращим показником ефективності. Якщо хоча б один показник компанії виходить за рамки ліміту, необхідно зробити прогноз подальших дій щодо залучення нових відвідувачів, перетворення їх у клієнтів та утримання для покращення ефективності підприємства. Це означає опис стратегії використання Інтернет-технологій, шляхи оптимізації веб-сайту чи стратегії електронного бізнесу.</w:t>
      </w:r>
    </w:p>
    <w:p w:rsidR="0063663C" w:rsidRPr="000A46BD" w:rsidRDefault="0063663C" w:rsidP="000A46BD">
      <w:pPr>
        <w:spacing w:after="0" w:line="240" w:lineRule="auto"/>
        <w:jc w:val="both"/>
        <w:rPr>
          <w:rFonts w:ascii="Times New Roman" w:hAnsi="Times New Roman" w:cs="Times New Roman"/>
          <w:sz w:val="28"/>
          <w:szCs w:val="28"/>
          <w:lang w:val="uk-UA"/>
        </w:rPr>
      </w:pPr>
    </w:p>
    <w:p w:rsidR="0063663C" w:rsidRPr="000A46BD" w:rsidRDefault="001F5065" w:rsidP="000A46BD">
      <w:pPr>
        <w:spacing w:after="0" w:line="240" w:lineRule="auto"/>
        <w:ind w:firstLine="708"/>
        <w:jc w:val="both"/>
        <w:rPr>
          <w:rFonts w:ascii="Times New Roman" w:hAnsi="Times New Roman" w:cs="Times New Roman"/>
          <w:b/>
          <w:sz w:val="28"/>
          <w:szCs w:val="28"/>
          <w:lang w:val="uk-UA"/>
        </w:rPr>
      </w:pPr>
      <w:r w:rsidRPr="000A46BD">
        <w:rPr>
          <w:rFonts w:ascii="Times New Roman" w:hAnsi="Times New Roman" w:cs="Times New Roman"/>
          <w:b/>
          <w:sz w:val="28"/>
          <w:szCs w:val="28"/>
          <w:lang w:val="uk-UA"/>
        </w:rPr>
        <w:t>Завдання:</w:t>
      </w:r>
      <w:r w:rsidR="0063663C" w:rsidRPr="000A46BD">
        <w:rPr>
          <w:rFonts w:ascii="Times New Roman" w:hAnsi="Times New Roman" w:cs="Times New Roman"/>
          <w:b/>
          <w:sz w:val="28"/>
          <w:szCs w:val="28"/>
          <w:lang w:val="uk-UA"/>
        </w:rPr>
        <w:t xml:space="preserve"> </w:t>
      </w:r>
    </w:p>
    <w:p w:rsidR="001F5065" w:rsidRPr="000A46BD" w:rsidRDefault="008F52BE" w:rsidP="000A46BD">
      <w:pPr>
        <w:spacing w:after="0" w:line="240" w:lineRule="auto"/>
        <w:ind w:firstLine="708"/>
        <w:jc w:val="both"/>
        <w:rPr>
          <w:rFonts w:ascii="Times New Roman" w:hAnsi="Times New Roman" w:cs="Times New Roman"/>
          <w:b/>
          <w:sz w:val="28"/>
          <w:szCs w:val="28"/>
          <w:lang w:val="uk-UA"/>
        </w:rPr>
      </w:pPr>
      <w:r w:rsidRPr="000A46BD">
        <w:rPr>
          <w:rFonts w:ascii="Times New Roman" w:hAnsi="Times New Roman" w:cs="Times New Roman"/>
          <w:sz w:val="28"/>
          <w:szCs w:val="28"/>
          <w:lang w:val="uk-UA"/>
        </w:rPr>
        <w:t>Оцінити ефективність проведення електронної комерційної діяльності підприємства згідно індивідуального завдання, використовуючи відомі методи оцінки ефективності електронної комерції з урахуванням затрат на використання інформаційних технологій при проведенні комерційної діяльності в мережі</w:t>
      </w:r>
      <w:r w:rsidR="0041035E" w:rsidRPr="000A46BD">
        <w:rPr>
          <w:rFonts w:ascii="Times New Roman" w:hAnsi="Times New Roman" w:cs="Times New Roman"/>
          <w:sz w:val="28"/>
          <w:szCs w:val="28"/>
          <w:lang w:val="uk-UA"/>
        </w:rPr>
        <w:t>.</w:t>
      </w:r>
    </w:p>
    <w:p w:rsidR="000A46BD" w:rsidRDefault="000A46BD" w:rsidP="000A46BD">
      <w:pPr>
        <w:spacing w:after="0" w:line="240" w:lineRule="auto"/>
        <w:ind w:firstLine="708"/>
        <w:jc w:val="both"/>
        <w:rPr>
          <w:rFonts w:ascii="Times New Roman" w:hAnsi="Times New Roman" w:cs="Times New Roman"/>
          <w:sz w:val="28"/>
          <w:szCs w:val="28"/>
          <w:lang w:val="uk-UA"/>
        </w:rPr>
      </w:pPr>
    </w:p>
    <w:p w:rsidR="001F5065" w:rsidRPr="000A46BD" w:rsidRDefault="001F5065"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Хід роботи:</w:t>
      </w:r>
    </w:p>
    <w:p w:rsidR="008F52BE" w:rsidRPr="000A46BD" w:rsidRDefault="008F52BE" w:rsidP="000A46BD">
      <w:pPr>
        <w:numPr>
          <w:ilvl w:val="0"/>
          <w:numId w:val="13"/>
        </w:numPr>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lang w:val="uk-UA"/>
        </w:rPr>
        <w:t>Визначити предметну область оцінки ефективності та цільові функції діяльності суб’єкта електронної комерції в цій області.</w:t>
      </w:r>
    </w:p>
    <w:p w:rsidR="008F52BE" w:rsidRPr="000A46BD" w:rsidRDefault="008F52BE" w:rsidP="000A46BD">
      <w:pPr>
        <w:numPr>
          <w:ilvl w:val="0"/>
          <w:numId w:val="13"/>
        </w:numPr>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lang w:val="uk-UA"/>
        </w:rPr>
        <w:t>Визначити показники та навести розрахунки ефективності за цими показниками.</w:t>
      </w:r>
    </w:p>
    <w:p w:rsidR="008F52BE" w:rsidRPr="000A46BD" w:rsidRDefault="008F52BE" w:rsidP="000A46BD">
      <w:pPr>
        <w:numPr>
          <w:ilvl w:val="0"/>
          <w:numId w:val="13"/>
        </w:numPr>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lang w:val="uk-UA"/>
        </w:rPr>
        <w:t>Оцінити витрати на Інтернет-технології для забезпечення функціонування електронного бізнесу одним із способів.</w:t>
      </w:r>
    </w:p>
    <w:p w:rsidR="008F52BE" w:rsidRPr="000A46BD" w:rsidRDefault="008F52BE" w:rsidP="000A46BD">
      <w:pPr>
        <w:numPr>
          <w:ilvl w:val="0"/>
          <w:numId w:val="13"/>
        </w:numPr>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lang w:val="uk-UA"/>
        </w:rPr>
        <w:t>Обчислити індекс ефективності Інтернет-технологій для забезпечення функціонування електронного бізнесу.</w:t>
      </w:r>
    </w:p>
    <w:p w:rsidR="008F52BE" w:rsidRPr="000A46BD" w:rsidRDefault="008F52BE" w:rsidP="000A46BD">
      <w:pPr>
        <w:numPr>
          <w:ilvl w:val="0"/>
          <w:numId w:val="13"/>
        </w:numPr>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lang w:val="uk-UA"/>
        </w:rPr>
        <w:t xml:space="preserve">Розрахувати ступінь ефективності та результативності роботи компанії на основі зведеного індексу </w:t>
      </w:r>
      <w:r w:rsidRPr="000A46BD">
        <w:rPr>
          <w:rFonts w:ascii="Times New Roman" w:hAnsi="Times New Roman" w:cs="Times New Roman"/>
          <w:sz w:val="28"/>
          <w:szCs w:val="28"/>
          <w:lang w:val="en-US"/>
        </w:rPr>
        <w:t>ePerformance</w:t>
      </w:r>
      <w:r w:rsidRPr="000A46BD">
        <w:rPr>
          <w:rFonts w:ascii="Times New Roman" w:hAnsi="Times New Roman" w:cs="Times New Roman"/>
          <w:sz w:val="28"/>
          <w:szCs w:val="28"/>
          <w:lang w:val="uk-UA"/>
        </w:rPr>
        <w:t>.</w:t>
      </w:r>
    </w:p>
    <w:p w:rsidR="008F52BE" w:rsidRPr="000A46BD" w:rsidRDefault="008F52BE" w:rsidP="000A46BD">
      <w:pPr>
        <w:numPr>
          <w:ilvl w:val="0"/>
          <w:numId w:val="13"/>
        </w:numPr>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lang w:val="uk-UA"/>
        </w:rPr>
        <w:t xml:space="preserve">Зробити прогноз наслідків дій, направлених на оптимізацію електронного бізнесу на основі результатів розрахунку індексу </w:t>
      </w:r>
      <w:r w:rsidRPr="000A46BD">
        <w:rPr>
          <w:rFonts w:ascii="Times New Roman" w:hAnsi="Times New Roman" w:cs="Times New Roman"/>
          <w:sz w:val="28"/>
          <w:szCs w:val="28"/>
          <w:lang w:val="en-US"/>
        </w:rPr>
        <w:t>ePerformance</w:t>
      </w:r>
      <w:r w:rsidRPr="000A46BD">
        <w:rPr>
          <w:rFonts w:ascii="Times New Roman" w:hAnsi="Times New Roman" w:cs="Times New Roman"/>
          <w:sz w:val="28"/>
          <w:szCs w:val="28"/>
          <w:lang w:val="uk-UA"/>
        </w:rPr>
        <w:t xml:space="preserve"> та порівняти з аналогічними компаніями.</w:t>
      </w:r>
    </w:p>
    <w:p w:rsidR="001F5065" w:rsidRPr="000A46BD" w:rsidRDefault="008F52BE" w:rsidP="000A46BD">
      <w:pPr>
        <w:pStyle w:val="a4"/>
        <w:numPr>
          <w:ilvl w:val="0"/>
          <w:numId w:val="13"/>
        </w:numPr>
        <w:spacing w:after="0" w:line="240" w:lineRule="auto"/>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Формування звіту та висновків</w:t>
      </w:r>
      <w:r w:rsidRPr="000A46BD">
        <w:rPr>
          <w:rFonts w:ascii="Times New Roman" w:hAnsi="Times New Roman" w:cs="Times New Roman"/>
          <w:sz w:val="28"/>
          <w:szCs w:val="28"/>
        </w:rPr>
        <w:t>.</w:t>
      </w:r>
    </w:p>
    <w:p w:rsidR="001F5065" w:rsidRPr="000A46BD" w:rsidRDefault="001F5065" w:rsidP="000A46BD">
      <w:pPr>
        <w:spacing w:after="0" w:line="240" w:lineRule="auto"/>
        <w:jc w:val="both"/>
        <w:rPr>
          <w:rFonts w:ascii="Times New Roman" w:hAnsi="Times New Roman" w:cs="Times New Roman"/>
          <w:sz w:val="28"/>
          <w:szCs w:val="28"/>
          <w:lang w:val="uk-UA"/>
        </w:rPr>
      </w:pPr>
    </w:p>
    <w:p w:rsidR="008F52BE" w:rsidRPr="000A46BD" w:rsidRDefault="008F52BE" w:rsidP="000A46BD">
      <w:pPr>
        <w:spacing w:after="0"/>
        <w:jc w:val="both"/>
        <w:rPr>
          <w:rFonts w:ascii="Times New Roman" w:hAnsi="Times New Roman" w:cs="Times New Roman"/>
          <w:i/>
          <w:sz w:val="24"/>
          <w:szCs w:val="24"/>
          <w:lang w:val="uk-UA"/>
        </w:rPr>
      </w:pPr>
      <w:r w:rsidRPr="000A46BD">
        <w:rPr>
          <w:rFonts w:ascii="Times New Roman" w:hAnsi="Times New Roman" w:cs="Times New Roman"/>
          <w:b/>
          <w:i/>
          <w:sz w:val="24"/>
          <w:szCs w:val="24"/>
          <w:lang w:val="uk-UA"/>
        </w:rPr>
        <w:t>Примітка 1:</w:t>
      </w:r>
      <w:r w:rsidRPr="000A46BD">
        <w:rPr>
          <w:rFonts w:ascii="Times New Roman" w:hAnsi="Times New Roman" w:cs="Times New Roman"/>
          <w:i/>
          <w:sz w:val="24"/>
          <w:szCs w:val="24"/>
          <w:lang w:val="uk-UA"/>
        </w:rPr>
        <w:t xml:space="preserve"> представлені в індивідуальному варіанті показники розподілити по трьох індексах, які формують зведений індекс </w:t>
      </w:r>
      <w:r w:rsidRPr="000A46BD">
        <w:rPr>
          <w:rFonts w:ascii="Times New Roman" w:hAnsi="Times New Roman" w:cs="Times New Roman"/>
          <w:i/>
          <w:sz w:val="24"/>
          <w:szCs w:val="24"/>
          <w:lang w:val="en-US"/>
        </w:rPr>
        <w:t>ePerformance</w:t>
      </w:r>
      <w:r w:rsidRPr="000A46BD">
        <w:rPr>
          <w:rFonts w:ascii="Times New Roman" w:hAnsi="Times New Roman" w:cs="Times New Roman"/>
          <w:i/>
          <w:sz w:val="24"/>
          <w:szCs w:val="24"/>
          <w:lang w:val="uk-UA"/>
        </w:rPr>
        <w:t>. Для наочної демонстрації розрахунку зведеного індексу створити графік показників конверсії клієнтів компанії.</w:t>
      </w:r>
    </w:p>
    <w:p w:rsidR="001F5065" w:rsidRPr="000A46BD" w:rsidRDefault="008F52BE" w:rsidP="000A46BD">
      <w:pPr>
        <w:spacing w:after="0" w:line="240" w:lineRule="auto"/>
        <w:jc w:val="both"/>
        <w:rPr>
          <w:rFonts w:ascii="Times New Roman" w:hAnsi="Times New Roman" w:cs="Times New Roman"/>
          <w:sz w:val="28"/>
          <w:szCs w:val="28"/>
        </w:rPr>
      </w:pPr>
      <w:r w:rsidRPr="000A46BD">
        <w:rPr>
          <w:rFonts w:ascii="Times New Roman" w:hAnsi="Times New Roman" w:cs="Times New Roman"/>
          <w:b/>
          <w:i/>
          <w:sz w:val="24"/>
          <w:szCs w:val="24"/>
          <w:lang w:val="uk-UA"/>
        </w:rPr>
        <w:lastRenderedPageBreak/>
        <w:t xml:space="preserve">Примітка 2: </w:t>
      </w:r>
      <w:r w:rsidRPr="000A46BD">
        <w:rPr>
          <w:rFonts w:ascii="Times New Roman" w:hAnsi="Times New Roman" w:cs="Times New Roman"/>
          <w:i/>
          <w:sz w:val="24"/>
          <w:szCs w:val="24"/>
          <w:lang w:val="uk-UA"/>
        </w:rPr>
        <w:t xml:space="preserve">затрати на залучення клієнтів (для індексу індекс </w:t>
      </w:r>
      <w:r w:rsidRPr="000A46BD">
        <w:rPr>
          <w:rFonts w:ascii="Times New Roman" w:hAnsi="Times New Roman" w:cs="Times New Roman"/>
          <w:i/>
          <w:sz w:val="24"/>
          <w:szCs w:val="24"/>
          <w:lang w:val="en-US"/>
        </w:rPr>
        <w:t>ePerformance</w:t>
      </w:r>
      <w:r w:rsidRPr="000A46BD">
        <w:rPr>
          <w:rFonts w:ascii="Times New Roman" w:hAnsi="Times New Roman" w:cs="Times New Roman"/>
          <w:i/>
          <w:sz w:val="24"/>
          <w:szCs w:val="24"/>
          <w:lang w:val="uk-UA"/>
        </w:rPr>
        <w:t>) обчислити на основі розрахунку показників вартості створення віртуального представництва (лаб. 2).</w:t>
      </w:r>
    </w:p>
    <w:p w:rsidR="001F5065" w:rsidRPr="000A46BD" w:rsidRDefault="008F52BE" w:rsidP="000A46BD">
      <w:pPr>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Типи підприємств (номер варіанту визначається за порядковим номером у списку групи)</w:t>
      </w:r>
      <w:r w:rsidR="0026438F" w:rsidRPr="000A46BD">
        <w:rPr>
          <w:rFonts w:ascii="Times New Roman" w:hAnsi="Times New Roman" w:cs="Times New Roman"/>
          <w:sz w:val="28"/>
          <w:szCs w:val="28"/>
          <w:lang w:val="uk-UA"/>
        </w:rPr>
        <w:t>:</w:t>
      </w:r>
    </w:p>
    <w:p w:rsidR="008F52BE" w:rsidRPr="000A46BD" w:rsidRDefault="008F52BE" w:rsidP="000A46BD">
      <w:pPr>
        <w:pStyle w:val="a4"/>
        <w:numPr>
          <w:ilvl w:val="0"/>
          <w:numId w:val="14"/>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 xml:space="preserve">Консалтингова компанія (20 тис. відвідувачів за 1 місяць, 1,5 тис. відвідувачів зробили замовлення послуг). </w:t>
      </w:r>
    </w:p>
    <w:p w:rsidR="008F52BE" w:rsidRPr="000A46BD" w:rsidRDefault="008F52BE" w:rsidP="000A46BD">
      <w:pPr>
        <w:pStyle w:val="a4"/>
        <w:numPr>
          <w:ilvl w:val="0"/>
          <w:numId w:val="14"/>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Страхова компанія (5 тис. відвідувачів за 1 місяць, 300 відвідувачів зробили замовлення послуг).</w:t>
      </w:r>
    </w:p>
    <w:p w:rsidR="008F52BE" w:rsidRPr="000A46BD" w:rsidRDefault="008F52BE" w:rsidP="000A46BD">
      <w:pPr>
        <w:pStyle w:val="a4"/>
        <w:numPr>
          <w:ilvl w:val="0"/>
          <w:numId w:val="14"/>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Книжкова крамниця (70 тис. відвідувачів за 1 місяць, 2 тис. відвідувачів зробили замовлення товару).</w:t>
      </w:r>
    </w:p>
    <w:p w:rsidR="008F52BE" w:rsidRPr="000A46BD" w:rsidRDefault="008F52BE" w:rsidP="000A46BD">
      <w:pPr>
        <w:pStyle w:val="a4"/>
        <w:numPr>
          <w:ilvl w:val="0"/>
          <w:numId w:val="14"/>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Приватна поліклініка (1,5 тис. відвідувачів за 1 місяць, 150 відвідувачів зробили замовлення послуг).</w:t>
      </w:r>
    </w:p>
    <w:p w:rsidR="00BF33AD" w:rsidRPr="000A46BD" w:rsidRDefault="008F52BE" w:rsidP="000A46BD">
      <w:pPr>
        <w:pStyle w:val="a4"/>
        <w:numPr>
          <w:ilvl w:val="0"/>
          <w:numId w:val="14"/>
        </w:numPr>
        <w:spacing w:after="0" w:line="240" w:lineRule="auto"/>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Автомобільна корпорація (200 тис. відвідувачів за 1 місяць, 25 тис. відвідувачів зробили замовлення товару).</w:t>
      </w:r>
    </w:p>
    <w:p w:rsidR="000A46BD" w:rsidRDefault="000A46BD" w:rsidP="000A46BD">
      <w:pPr>
        <w:spacing w:after="0" w:line="240" w:lineRule="auto"/>
        <w:jc w:val="center"/>
        <w:rPr>
          <w:rFonts w:ascii="Times New Roman" w:hAnsi="Times New Roman" w:cs="Times New Roman"/>
          <w:b/>
          <w:sz w:val="28"/>
          <w:szCs w:val="28"/>
          <w:lang w:val="uk-UA"/>
        </w:rPr>
      </w:pPr>
    </w:p>
    <w:p w:rsidR="001F5065" w:rsidRPr="000A46BD" w:rsidRDefault="008631A8" w:rsidP="000A46BD">
      <w:pPr>
        <w:spacing w:after="0" w:line="240" w:lineRule="auto"/>
        <w:jc w:val="center"/>
        <w:rPr>
          <w:rFonts w:ascii="Times New Roman" w:hAnsi="Times New Roman" w:cs="Times New Roman"/>
          <w:b/>
          <w:sz w:val="28"/>
          <w:szCs w:val="28"/>
          <w:lang w:val="uk-UA"/>
        </w:rPr>
      </w:pPr>
      <w:r w:rsidRPr="000A46BD">
        <w:rPr>
          <w:rFonts w:ascii="Times New Roman" w:hAnsi="Times New Roman" w:cs="Times New Roman"/>
          <w:b/>
          <w:sz w:val="28"/>
          <w:szCs w:val="28"/>
          <w:lang w:val="uk-UA"/>
        </w:rPr>
        <w:t>Контрольні запитання</w:t>
      </w:r>
    </w:p>
    <w:p w:rsidR="008F52BE" w:rsidRPr="000A46BD" w:rsidRDefault="008F52BE" w:rsidP="000A46BD">
      <w:pPr>
        <w:pStyle w:val="a4"/>
        <w:numPr>
          <w:ilvl w:val="0"/>
          <w:numId w:val="15"/>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Що означає термін ефективність стосовно електронної комерції?</w:t>
      </w:r>
    </w:p>
    <w:p w:rsidR="008F52BE" w:rsidRPr="000A46BD" w:rsidRDefault="008F52BE" w:rsidP="000A46BD">
      <w:pPr>
        <w:pStyle w:val="a4"/>
        <w:numPr>
          <w:ilvl w:val="0"/>
          <w:numId w:val="15"/>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Яким чином обираються показники оцінки ефективності конкретної форми комерційної діяльності в мережі?</w:t>
      </w:r>
    </w:p>
    <w:p w:rsidR="008F52BE" w:rsidRPr="000A46BD" w:rsidRDefault="008F52BE" w:rsidP="000A46BD">
      <w:pPr>
        <w:pStyle w:val="a4"/>
        <w:numPr>
          <w:ilvl w:val="0"/>
          <w:numId w:val="15"/>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Перелічіть показники ефективності електронної комерційної діяльності.</w:t>
      </w:r>
    </w:p>
    <w:p w:rsidR="008F52BE" w:rsidRPr="000A46BD" w:rsidRDefault="008F52BE" w:rsidP="000A46BD">
      <w:pPr>
        <w:pStyle w:val="a4"/>
        <w:numPr>
          <w:ilvl w:val="0"/>
          <w:numId w:val="15"/>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Яким чином проводиться оцінка ефективності різних аспектів електронної комерції?</w:t>
      </w:r>
    </w:p>
    <w:p w:rsidR="008F52BE" w:rsidRPr="000A46BD" w:rsidRDefault="008F52BE" w:rsidP="000A46BD">
      <w:pPr>
        <w:pStyle w:val="a4"/>
        <w:numPr>
          <w:ilvl w:val="0"/>
          <w:numId w:val="15"/>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Які існують способи оцінки витрат в Інтернет-технології для забезпечення функціонування електронного бізнесу?</w:t>
      </w:r>
    </w:p>
    <w:p w:rsidR="008F52BE" w:rsidRPr="000A46BD" w:rsidRDefault="008F52BE" w:rsidP="000A46BD">
      <w:pPr>
        <w:pStyle w:val="a4"/>
        <w:numPr>
          <w:ilvl w:val="0"/>
          <w:numId w:val="15"/>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З яких показників складається індекс ефективності Інтернет-технологій?</w:t>
      </w:r>
    </w:p>
    <w:p w:rsidR="008F52BE" w:rsidRPr="000A46BD" w:rsidRDefault="008F52BE" w:rsidP="000A46BD">
      <w:pPr>
        <w:pStyle w:val="a4"/>
        <w:numPr>
          <w:ilvl w:val="0"/>
          <w:numId w:val="15"/>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В чому призначення системи </w:t>
      </w:r>
      <w:r w:rsidRPr="000A46BD">
        <w:rPr>
          <w:rFonts w:ascii="Times New Roman" w:hAnsi="Times New Roman" w:cs="Times New Roman"/>
          <w:sz w:val="28"/>
          <w:szCs w:val="28"/>
          <w:lang w:val="en-US"/>
        </w:rPr>
        <w:t>ePerformance</w:t>
      </w:r>
      <w:r w:rsidRPr="000A46BD">
        <w:rPr>
          <w:rFonts w:ascii="Times New Roman" w:hAnsi="Times New Roman" w:cs="Times New Roman"/>
          <w:sz w:val="28"/>
          <w:szCs w:val="28"/>
          <w:lang w:val="uk-UA"/>
        </w:rPr>
        <w:t>?</w:t>
      </w:r>
    </w:p>
    <w:p w:rsidR="001F5065" w:rsidRPr="000A46BD" w:rsidRDefault="008F52BE" w:rsidP="000A46BD">
      <w:pPr>
        <w:pStyle w:val="a4"/>
        <w:numPr>
          <w:ilvl w:val="0"/>
          <w:numId w:val="15"/>
        </w:numPr>
        <w:spacing w:after="0" w:line="240" w:lineRule="auto"/>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Яким чином функціонує індекс </w:t>
      </w:r>
      <w:r w:rsidRPr="000A46BD">
        <w:rPr>
          <w:rFonts w:ascii="Times New Roman" w:hAnsi="Times New Roman" w:cs="Times New Roman"/>
          <w:sz w:val="28"/>
          <w:szCs w:val="28"/>
          <w:lang w:val="en-US"/>
        </w:rPr>
        <w:t>ePerformance</w:t>
      </w:r>
      <w:r w:rsidRPr="000A46BD">
        <w:rPr>
          <w:rFonts w:ascii="Times New Roman" w:hAnsi="Times New Roman" w:cs="Times New Roman"/>
          <w:sz w:val="28"/>
          <w:szCs w:val="28"/>
          <w:lang w:val="uk-UA"/>
        </w:rPr>
        <w:t>?</w:t>
      </w:r>
    </w:p>
    <w:p w:rsidR="002605DF" w:rsidRPr="000A46BD" w:rsidRDefault="002605DF" w:rsidP="000A46BD">
      <w:pPr>
        <w:spacing w:after="0" w:line="240" w:lineRule="auto"/>
        <w:jc w:val="both"/>
        <w:rPr>
          <w:rFonts w:ascii="Times New Roman" w:hAnsi="Times New Roman" w:cs="Times New Roman"/>
          <w:sz w:val="28"/>
          <w:szCs w:val="28"/>
          <w:lang w:val="uk-UA"/>
        </w:rPr>
      </w:pPr>
    </w:p>
    <w:p w:rsidR="002605DF" w:rsidRPr="000A46BD" w:rsidRDefault="002605DF" w:rsidP="000A46BD">
      <w:pPr>
        <w:spacing w:after="0" w:line="240" w:lineRule="auto"/>
        <w:jc w:val="both"/>
        <w:rPr>
          <w:rFonts w:ascii="Times New Roman" w:hAnsi="Times New Roman" w:cs="Times New Roman"/>
          <w:sz w:val="28"/>
          <w:szCs w:val="28"/>
          <w:lang w:val="uk-UA"/>
        </w:rPr>
      </w:pPr>
    </w:p>
    <w:p w:rsidR="0063663C" w:rsidRPr="000A46BD" w:rsidRDefault="0063663C" w:rsidP="000A46BD">
      <w:pPr>
        <w:spacing w:after="0" w:line="240" w:lineRule="auto"/>
        <w:jc w:val="both"/>
        <w:rPr>
          <w:rFonts w:ascii="Times New Roman" w:hAnsi="Times New Roman" w:cs="Times New Roman"/>
          <w:sz w:val="28"/>
          <w:szCs w:val="28"/>
          <w:lang w:val="uk-UA"/>
        </w:rPr>
      </w:pPr>
    </w:p>
    <w:p w:rsidR="000A46BD" w:rsidRDefault="000A46BD">
      <w:pPr>
        <w:rPr>
          <w:rFonts w:ascii="Times New Roman" w:eastAsiaTheme="majorEastAsia" w:hAnsi="Times New Roman" w:cs="Times New Roman"/>
          <w:bCs/>
          <w:sz w:val="28"/>
          <w:szCs w:val="28"/>
          <w:lang w:val="uk-UA"/>
        </w:rPr>
      </w:pPr>
      <w:bookmarkStart w:id="9" w:name="_Toc32697779"/>
      <w:r>
        <w:rPr>
          <w:rFonts w:ascii="Times New Roman" w:hAnsi="Times New Roman" w:cs="Times New Roman"/>
          <w:b/>
          <w:lang w:val="uk-UA"/>
        </w:rPr>
        <w:br w:type="page"/>
      </w:r>
    </w:p>
    <w:p w:rsidR="002605DF" w:rsidRPr="000A46BD" w:rsidRDefault="002605DF" w:rsidP="000A46BD">
      <w:pPr>
        <w:pStyle w:val="1"/>
        <w:spacing w:before="0" w:line="240" w:lineRule="auto"/>
        <w:jc w:val="center"/>
        <w:rPr>
          <w:rFonts w:ascii="Times New Roman" w:hAnsi="Times New Roman" w:cs="Times New Roman"/>
          <w:color w:val="auto"/>
          <w:lang w:val="uk-UA"/>
        </w:rPr>
      </w:pPr>
      <w:r w:rsidRPr="000A46BD">
        <w:rPr>
          <w:rFonts w:ascii="Times New Roman" w:hAnsi="Times New Roman" w:cs="Times New Roman"/>
          <w:color w:val="auto"/>
          <w:lang w:val="uk-UA"/>
        </w:rPr>
        <w:lastRenderedPageBreak/>
        <w:t>Лабораторна робота № 5</w:t>
      </w:r>
      <w:bookmarkEnd w:id="9"/>
    </w:p>
    <w:p w:rsidR="002605DF" w:rsidRPr="000A46BD" w:rsidRDefault="008F52BE" w:rsidP="000A46BD">
      <w:pPr>
        <w:pStyle w:val="1"/>
        <w:spacing w:before="0" w:line="240" w:lineRule="auto"/>
        <w:jc w:val="center"/>
        <w:rPr>
          <w:rFonts w:ascii="Times New Roman" w:hAnsi="Times New Roman" w:cs="Times New Roman"/>
          <w:color w:val="auto"/>
          <w:lang w:val="uk-UA"/>
        </w:rPr>
      </w:pPr>
      <w:bookmarkStart w:id="10" w:name="_Toc32697780"/>
      <w:r w:rsidRPr="000A46BD">
        <w:rPr>
          <w:rFonts w:ascii="Times New Roman" w:hAnsi="Times New Roman" w:cs="Times New Roman"/>
          <w:color w:val="auto"/>
          <w:lang w:val="uk-UA"/>
        </w:rPr>
        <w:t>Розробка web-сайту для здійснення комерційної діяльності в мережі</w:t>
      </w:r>
      <w:bookmarkEnd w:id="10"/>
    </w:p>
    <w:p w:rsidR="00554B1C" w:rsidRPr="000A46BD" w:rsidRDefault="00554B1C" w:rsidP="000A46BD">
      <w:pPr>
        <w:spacing w:after="0" w:line="240" w:lineRule="auto"/>
        <w:jc w:val="both"/>
        <w:rPr>
          <w:rFonts w:ascii="Times New Roman" w:hAnsi="Times New Roman" w:cs="Times New Roman"/>
          <w:sz w:val="28"/>
          <w:szCs w:val="28"/>
          <w:lang w:val="uk-UA"/>
        </w:rPr>
      </w:pPr>
    </w:p>
    <w:p w:rsidR="00DB7F31" w:rsidRPr="000A46BD" w:rsidRDefault="00554B1C"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b/>
          <w:sz w:val="28"/>
          <w:szCs w:val="28"/>
          <w:lang w:val="uk-UA"/>
        </w:rPr>
        <w:t>Мета</w:t>
      </w:r>
      <w:r w:rsidRPr="000A46BD">
        <w:rPr>
          <w:rFonts w:ascii="Times New Roman" w:hAnsi="Times New Roman" w:cs="Times New Roman"/>
          <w:sz w:val="28"/>
          <w:szCs w:val="28"/>
          <w:lang w:val="uk-UA"/>
        </w:rPr>
        <w:t xml:space="preserve"> – </w:t>
      </w:r>
      <w:r w:rsidR="006116F9" w:rsidRPr="000A46BD">
        <w:rPr>
          <w:rFonts w:ascii="Times New Roman" w:hAnsi="Times New Roman" w:cs="Times New Roman"/>
          <w:sz w:val="28"/>
          <w:szCs w:val="28"/>
          <w:lang w:val="uk-UA"/>
        </w:rPr>
        <w:t>ознайомитися з основними задачами та критеріями побудови корпоративних представництв. Набути навичок створення корпоративного представництва та його інтеграції у стратегію створення корпоративного проекту. Освоїти підходи розрахунку економічного ефекту від створення та введення в експлуатацію корпоративного сайту</w:t>
      </w:r>
      <w:r w:rsidRPr="000A46BD">
        <w:rPr>
          <w:rFonts w:ascii="Times New Roman" w:hAnsi="Times New Roman" w:cs="Times New Roman"/>
          <w:sz w:val="28"/>
          <w:szCs w:val="28"/>
          <w:lang w:val="uk-UA"/>
        </w:rPr>
        <w:t>.</w:t>
      </w:r>
    </w:p>
    <w:p w:rsidR="00554B1C" w:rsidRPr="000A46BD" w:rsidRDefault="00554B1C" w:rsidP="000A46BD">
      <w:pPr>
        <w:spacing w:after="0" w:line="240" w:lineRule="auto"/>
        <w:ind w:firstLine="708"/>
        <w:jc w:val="both"/>
        <w:rPr>
          <w:rFonts w:ascii="Times New Roman" w:hAnsi="Times New Roman" w:cs="Times New Roman"/>
          <w:sz w:val="28"/>
          <w:szCs w:val="28"/>
          <w:lang w:val="uk-UA"/>
        </w:rPr>
      </w:pPr>
    </w:p>
    <w:p w:rsidR="00554B1C" w:rsidRPr="000A46BD" w:rsidRDefault="00B676BD" w:rsidP="000A46BD">
      <w:pPr>
        <w:spacing w:after="0" w:line="240" w:lineRule="auto"/>
        <w:jc w:val="center"/>
        <w:rPr>
          <w:rFonts w:ascii="Times New Roman" w:hAnsi="Times New Roman" w:cs="Times New Roman"/>
          <w:b/>
          <w:sz w:val="28"/>
          <w:szCs w:val="28"/>
          <w:lang w:val="uk-UA"/>
        </w:rPr>
      </w:pPr>
      <w:r w:rsidRPr="000A46BD">
        <w:rPr>
          <w:rFonts w:ascii="Times New Roman" w:hAnsi="Times New Roman" w:cs="Times New Roman"/>
          <w:b/>
          <w:sz w:val="28"/>
          <w:szCs w:val="28"/>
          <w:lang w:val="uk-UA"/>
        </w:rPr>
        <w:t>Короткі теоретичні відомості</w:t>
      </w:r>
    </w:p>
    <w:p w:rsidR="00370AB3" w:rsidRPr="000A46BD" w:rsidRDefault="000536AA" w:rsidP="000A46BD">
      <w:pPr>
        <w:spacing w:after="0" w:line="240" w:lineRule="auto"/>
        <w:ind w:firstLine="708"/>
        <w:jc w:val="both"/>
        <w:rPr>
          <w:rFonts w:ascii="Times New Roman" w:eastAsia="Times New Roman" w:hAnsi="Times New Roman" w:cs="Times New Roman"/>
          <w:color w:val="000000"/>
          <w:sz w:val="28"/>
          <w:szCs w:val="28"/>
          <w:lang w:val="uk-UA" w:eastAsia="ru-RU"/>
        </w:rPr>
      </w:pPr>
      <w:r w:rsidRPr="000A46BD">
        <w:rPr>
          <w:rFonts w:ascii="Times New Roman" w:eastAsia="Times New Roman" w:hAnsi="Times New Roman" w:cs="Times New Roman"/>
          <w:color w:val="000000"/>
          <w:sz w:val="28"/>
          <w:szCs w:val="28"/>
          <w:lang w:val="uk-UA" w:eastAsia="ru-RU"/>
        </w:rPr>
        <w:t xml:space="preserve">Існують такі </w:t>
      </w:r>
      <w:r w:rsidR="00B42FFA" w:rsidRPr="000A46BD">
        <w:rPr>
          <w:rFonts w:ascii="Times New Roman" w:eastAsia="Times New Roman" w:hAnsi="Times New Roman" w:cs="Times New Roman"/>
          <w:color w:val="000000"/>
          <w:sz w:val="28"/>
          <w:szCs w:val="28"/>
          <w:lang w:val="uk-UA" w:eastAsia="ru-RU"/>
        </w:rPr>
        <w:t>значущі групи інтернет-представництв за ролями</w:t>
      </w:r>
      <w:r w:rsidRPr="000A46BD">
        <w:rPr>
          <w:rFonts w:ascii="Times New Roman" w:eastAsia="Times New Roman" w:hAnsi="Times New Roman" w:cs="Times New Roman"/>
          <w:color w:val="000000"/>
          <w:sz w:val="28"/>
          <w:szCs w:val="28"/>
          <w:lang w:val="uk-UA" w:eastAsia="ru-RU"/>
        </w:rPr>
        <w:t xml:space="preserve">, як веб-представництво (базовий рівень присутності), веб-сервіс (має базові інструменти </w:t>
      </w:r>
      <w:r w:rsidR="00B42FFA" w:rsidRPr="000A46BD">
        <w:rPr>
          <w:rFonts w:ascii="Times New Roman" w:eastAsia="Times New Roman" w:hAnsi="Times New Roman" w:cs="Times New Roman"/>
          <w:color w:val="000000"/>
          <w:sz w:val="28"/>
          <w:szCs w:val="28"/>
          <w:lang w:val="uk-UA" w:eastAsia="ru-RU"/>
        </w:rPr>
        <w:t>для вирішення задачі реалізації</w:t>
      </w:r>
      <w:r w:rsidRPr="000A46BD">
        <w:rPr>
          <w:rFonts w:ascii="Times New Roman" w:eastAsia="Times New Roman" w:hAnsi="Times New Roman" w:cs="Times New Roman"/>
          <w:color w:val="000000"/>
          <w:sz w:val="28"/>
          <w:szCs w:val="28"/>
          <w:lang w:val="uk-UA" w:eastAsia="ru-RU"/>
        </w:rPr>
        <w:t xml:space="preserve"> бізнес-процесів), сайт компанії змішаного бізнесу (перехідний тип бізнесу), сайт компанії електронного бізнесу (більшість процесів електронні), корпоративний портал (веб-інтерфейс для внутрішнього користування). При цьому, для проектування структури корпоративного представництва, необхідно керуватися списком обов’язкових розділів веб-сайту (</w:t>
      </w:r>
      <w:r w:rsidR="00370AB3" w:rsidRPr="000A46BD">
        <w:rPr>
          <w:rFonts w:ascii="Times New Roman" w:eastAsia="Times New Roman" w:hAnsi="Times New Roman" w:cs="Times New Roman"/>
          <w:color w:val="000000"/>
          <w:sz w:val="28"/>
          <w:szCs w:val="28"/>
          <w:lang w:val="uk-UA" w:eastAsia="ru-RU"/>
        </w:rPr>
        <w:t>і</w:t>
      </w:r>
      <w:r w:rsidRPr="000A46BD">
        <w:rPr>
          <w:rFonts w:ascii="Times New Roman" w:eastAsia="Times New Roman" w:hAnsi="Times New Roman" w:cs="Times New Roman"/>
          <w:color w:val="000000"/>
          <w:sz w:val="28"/>
          <w:szCs w:val="28"/>
          <w:lang w:val="uk-UA" w:eastAsia="ru-RU"/>
        </w:rPr>
        <w:t xml:space="preserve">нформація про компанію, </w:t>
      </w:r>
      <w:r w:rsidR="00370AB3" w:rsidRPr="000A46BD">
        <w:rPr>
          <w:rFonts w:ascii="Times New Roman" w:eastAsia="Times New Roman" w:hAnsi="Times New Roman" w:cs="Times New Roman"/>
          <w:color w:val="000000"/>
          <w:sz w:val="28"/>
          <w:szCs w:val="28"/>
          <w:lang w:val="uk-UA" w:eastAsia="ru-RU"/>
        </w:rPr>
        <w:t>про керівництво і співробітників, про товари чи/та послуги, інформація про партнерів, зворотній зв'язок</w:t>
      </w:r>
      <w:r w:rsidRPr="000A46BD">
        <w:rPr>
          <w:rFonts w:ascii="Times New Roman" w:eastAsia="Times New Roman" w:hAnsi="Times New Roman" w:cs="Times New Roman"/>
          <w:color w:val="000000"/>
          <w:sz w:val="28"/>
          <w:szCs w:val="28"/>
          <w:lang w:val="uk-UA" w:eastAsia="ru-RU"/>
        </w:rPr>
        <w:t>)</w:t>
      </w:r>
      <w:r w:rsidR="00370AB3" w:rsidRPr="000A46BD">
        <w:rPr>
          <w:rFonts w:ascii="Times New Roman" w:eastAsia="Times New Roman" w:hAnsi="Times New Roman" w:cs="Times New Roman"/>
          <w:color w:val="000000"/>
          <w:sz w:val="28"/>
          <w:szCs w:val="28"/>
          <w:lang w:val="uk-UA" w:eastAsia="ru-RU"/>
        </w:rPr>
        <w:t>. Технології та засоби розробки визначаються можливістю реалізації необхідних розділів, очікуваним навантаженням, сучасними тенденціями до розробки та задачами корпоративного представництва. Задачі бувають наступними: підвищення іміджу компанії, залучення клієнтів, партнерів та співробітників, інформування цільової аудиторії, продаж товарів та/чи послуг.</w:t>
      </w:r>
    </w:p>
    <w:p w:rsidR="002666F6" w:rsidRPr="000A46BD" w:rsidRDefault="00370AB3"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При розробці представництва слід дотримуватись наступних критеріїв побудови: структура повинна формувати логічну послідовність переходів, щоб не заплутати відвідувача; оформлення повинно відповідати фірмовому стилю та підкреслювати переваги компанії; функціонал повинен сприяти зберіганню та обміну файлів, веденню документообігу, взаємодії з клієнтами та партнерами; обсяг інформації повинен бути задовільним, щоб відповісти на більшість запитань відвідувачів; адаптивність та кросбраузерність; </w:t>
      </w:r>
      <w:r w:rsidR="00696DBA" w:rsidRPr="000A46BD">
        <w:rPr>
          <w:rFonts w:ascii="Times New Roman" w:hAnsi="Times New Roman" w:cs="Times New Roman"/>
          <w:sz w:val="28"/>
          <w:szCs w:val="28"/>
          <w:lang w:val="uk-UA"/>
        </w:rPr>
        <w:t>оптимізація</w:t>
      </w:r>
      <w:r w:rsidRPr="000A46BD">
        <w:rPr>
          <w:rFonts w:ascii="Times New Roman" w:hAnsi="Times New Roman" w:cs="Times New Roman"/>
          <w:sz w:val="28"/>
          <w:szCs w:val="28"/>
          <w:lang w:val="uk-UA"/>
        </w:rPr>
        <w:t xml:space="preserve"> сайту для швидкої роботи; </w:t>
      </w:r>
      <w:r w:rsidR="00696DBA" w:rsidRPr="000A46BD">
        <w:rPr>
          <w:rFonts w:ascii="Times New Roman" w:hAnsi="Times New Roman" w:cs="Times New Roman"/>
          <w:sz w:val="28"/>
          <w:szCs w:val="28"/>
          <w:lang w:val="uk-UA"/>
        </w:rPr>
        <w:t>надійний хості</w:t>
      </w:r>
      <w:r w:rsidRPr="000A46BD">
        <w:rPr>
          <w:rFonts w:ascii="Times New Roman" w:hAnsi="Times New Roman" w:cs="Times New Roman"/>
          <w:sz w:val="28"/>
          <w:szCs w:val="28"/>
          <w:lang w:val="uk-UA"/>
        </w:rPr>
        <w:t>нг</w:t>
      </w:r>
      <w:r w:rsidR="007A1761" w:rsidRPr="000A46BD">
        <w:rPr>
          <w:rFonts w:ascii="Times New Roman" w:hAnsi="Times New Roman" w:cs="Times New Roman"/>
          <w:sz w:val="28"/>
          <w:szCs w:val="28"/>
          <w:lang w:val="uk-UA"/>
        </w:rPr>
        <w:t xml:space="preserve"> ( повинен обиратися з огляду на збереження швидкості опрацювання запитів користувачів</w:t>
      </w:r>
      <w:r w:rsidRPr="000A46BD">
        <w:rPr>
          <w:rFonts w:ascii="Times New Roman" w:hAnsi="Times New Roman" w:cs="Times New Roman"/>
          <w:sz w:val="28"/>
          <w:szCs w:val="28"/>
          <w:lang w:val="uk-UA"/>
        </w:rPr>
        <w:t xml:space="preserve"> </w:t>
      </w:r>
      <w:r w:rsidR="007A1761" w:rsidRPr="000A46BD">
        <w:rPr>
          <w:rFonts w:ascii="Times New Roman" w:hAnsi="Times New Roman" w:cs="Times New Roman"/>
          <w:sz w:val="28"/>
          <w:szCs w:val="28"/>
          <w:lang w:val="uk-UA"/>
        </w:rPr>
        <w:t>за умов високого навантаження); багатомовність та локалізація.</w:t>
      </w:r>
    </w:p>
    <w:p w:rsidR="00982C74" w:rsidRPr="000A46BD" w:rsidRDefault="00FD015D"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Щоб інтегрувати розроблене корпоративне представництво у стратегію створення корпоративного проекту, слід розуміти, що Інтернет-проект є сукупністю техніч</w:t>
      </w:r>
      <w:r w:rsidR="00A76B4A" w:rsidRPr="000A46BD">
        <w:rPr>
          <w:rFonts w:ascii="Times New Roman" w:hAnsi="Times New Roman" w:cs="Times New Roman"/>
          <w:sz w:val="28"/>
          <w:szCs w:val="28"/>
          <w:lang w:val="uk-UA"/>
        </w:rPr>
        <w:t xml:space="preserve">них засобів, що використовуються з метою надання послуг в Інтернет. </w:t>
      </w:r>
      <w:r w:rsidR="00FC5705" w:rsidRPr="000A46BD">
        <w:rPr>
          <w:rFonts w:ascii="Times New Roman" w:hAnsi="Times New Roman" w:cs="Times New Roman"/>
          <w:sz w:val="28"/>
          <w:szCs w:val="28"/>
          <w:lang w:val="uk-UA"/>
        </w:rPr>
        <w:t xml:space="preserve">Загальна схема стратегії розвитку для корпоративних проектів складається з наступних структурних елементів: бізнес </w:t>
      </w:r>
      <w:r w:rsidR="00FC5705" w:rsidRPr="000A46BD">
        <w:rPr>
          <w:rFonts w:ascii="Times New Roman" w:hAnsi="Times New Roman" w:cs="Times New Roman"/>
          <w:sz w:val="28"/>
          <w:szCs w:val="28"/>
          <w:lang w:val="en-US"/>
        </w:rPr>
        <w:t>offline</w:t>
      </w:r>
      <w:r w:rsidR="00FC5705" w:rsidRPr="000A46BD">
        <w:rPr>
          <w:rFonts w:ascii="Times New Roman" w:hAnsi="Times New Roman" w:cs="Times New Roman"/>
          <w:sz w:val="28"/>
          <w:szCs w:val="28"/>
        </w:rPr>
        <w:t xml:space="preserve"> -&gt; </w:t>
      </w:r>
      <w:r w:rsidR="00FC5705" w:rsidRPr="000A46BD">
        <w:rPr>
          <w:rFonts w:ascii="Times New Roman" w:hAnsi="Times New Roman" w:cs="Times New Roman"/>
          <w:sz w:val="28"/>
          <w:szCs w:val="28"/>
          <w:lang w:val="uk-UA"/>
        </w:rPr>
        <w:t xml:space="preserve">Інтернет-складова бізнесу </w:t>
      </w:r>
      <w:r w:rsidR="00FC5705" w:rsidRPr="000A46BD">
        <w:rPr>
          <w:rFonts w:ascii="Times New Roman" w:hAnsi="Times New Roman" w:cs="Times New Roman"/>
          <w:sz w:val="28"/>
          <w:szCs w:val="28"/>
        </w:rPr>
        <w:t>-&gt;</w:t>
      </w:r>
      <w:r w:rsidR="00FC5705" w:rsidRPr="000A46BD">
        <w:rPr>
          <w:rFonts w:ascii="Times New Roman" w:hAnsi="Times New Roman" w:cs="Times New Roman"/>
          <w:sz w:val="28"/>
          <w:szCs w:val="28"/>
          <w:lang w:val="uk-UA"/>
        </w:rPr>
        <w:t xml:space="preserve"> просування </w:t>
      </w:r>
      <w:r w:rsidR="00FC5705" w:rsidRPr="000A46BD">
        <w:rPr>
          <w:rFonts w:ascii="Times New Roman" w:hAnsi="Times New Roman" w:cs="Times New Roman"/>
          <w:sz w:val="28"/>
          <w:szCs w:val="28"/>
        </w:rPr>
        <w:t>-&gt;</w:t>
      </w:r>
      <w:r w:rsidR="00FC5705" w:rsidRPr="000A46BD">
        <w:rPr>
          <w:rFonts w:ascii="Times New Roman" w:hAnsi="Times New Roman" w:cs="Times New Roman"/>
          <w:sz w:val="28"/>
          <w:szCs w:val="28"/>
          <w:lang w:val="uk-UA"/>
        </w:rPr>
        <w:t xml:space="preserve"> </w:t>
      </w:r>
      <w:r w:rsidR="009665C8" w:rsidRPr="000A46BD">
        <w:rPr>
          <w:rFonts w:ascii="Times New Roman" w:hAnsi="Times New Roman" w:cs="Times New Roman"/>
          <w:sz w:val="28"/>
          <w:szCs w:val="28"/>
          <w:lang w:val="uk-UA"/>
        </w:rPr>
        <w:t xml:space="preserve">споживачі. При цьому стратегія створення Інтернет-проектів: Інтернет-проект </w:t>
      </w:r>
      <w:r w:rsidR="009665C8" w:rsidRPr="000A46BD">
        <w:rPr>
          <w:rFonts w:ascii="Times New Roman" w:hAnsi="Times New Roman" w:cs="Times New Roman"/>
          <w:sz w:val="28"/>
          <w:szCs w:val="28"/>
        </w:rPr>
        <w:t>&lt;-</w:t>
      </w:r>
      <w:r w:rsidR="009665C8" w:rsidRPr="000A46BD">
        <w:rPr>
          <w:rFonts w:ascii="Times New Roman" w:hAnsi="Times New Roman" w:cs="Times New Roman"/>
          <w:sz w:val="28"/>
          <w:szCs w:val="28"/>
          <w:lang w:val="uk-UA"/>
        </w:rPr>
        <w:t xml:space="preserve"> просування</w:t>
      </w:r>
      <w:r w:rsidR="009665C8" w:rsidRPr="000A46BD">
        <w:rPr>
          <w:rFonts w:ascii="Times New Roman" w:hAnsi="Times New Roman" w:cs="Times New Roman"/>
          <w:sz w:val="28"/>
          <w:szCs w:val="28"/>
        </w:rPr>
        <w:t>.</w:t>
      </w:r>
      <w:r w:rsidR="009665C8" w:rsidRPr="000A46BD">
        <w:rPr>
          <w:rFonts w:ascii="Times New Roman" w:hAnsi="Times New Roman" w:cs="Times New Roman"/>
          <w:sz w:val="28"/>
          <w:szCs w:val="28"/>
          <w:lang w:val="uk-UA"/>
        </w:rPr>
        <w:t xml:space="preserve"> користувачі.</w:t>
      </w:r>
    </w:p>
    <w:p w:rsidR="00A76B4A" w:rsidRPr="000A46BD" w:rsidRDefault="00BD3BB6"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Аналіз економічного ефекту передбачає знаходження добутку коефіцієнтів, помноженого на 100. Отриманий відсоток є показником збільшення прибутку компанії. Відтак, існують</w:t>
      </w:r>
      <w:r w:rsidR="00B42FFA" w:rsidRPr="000A46BD">
        <w:rPr>
          <w:rFonts w:ascii="Times New Roman" w:hAnsi="Times New Roman" w:cs="Times New Roman"/>
          <w:sz w:val="28"/>
          <w:szCs w:val="28"/>
          <w:lang w:val="uk-UA"/>
        </w:rPr>
        <w:t xml:space="preserve"> нечіткі</w:t>
      </w:r>
      <w:r w:rsidRPr="000A46BD">
        <w:rPr>
          <w:rFonts w:ascii="Times New Roman" w:hAnsi="Times New Roman" w:cs="Times New Roman"/>
          <w:sz w:val="28"/>
          <w:szCs w:val="28"/>
          <w:lang w:val="uk-UA"/>
        </w:rPr>
        <w:t xml:space="preserve"> коефіцієнти: залежність </w:t>
      </w:r>
      <w:r w:rsidRPr="000A46BD">
        <w:rPr>
          <w:rFonts w:ascii="Times New Roman" w:hAnsi="Times New Roman" w:cs="Times New Roman"/>
          <w:sz w:val="28"/>
          <w:szCs w:val="28"/>
          <w:lang w:val="uk-UA"/>
        </w:rPr>
        <w:lastRenderedPageBreak/>
        <w:t xml:space="preserve">типу компанії від числа працівників (при 10-100 чоловіках коефіцієнт = 0-0,2; 100-300 чол. – 0,2-0,6; 300-500 чол. – 0,6-1); витрати на створення сайту (від 10 тис. грн.. – 0-, 0,5; 10-15 тис. грн. – 0,5-0,75; 15-20 тис. грн. – 0,75-1); витрати на розкрутку сайту (5 тис. грн. – 0-0,5; 5-8 тис. грн. – 0,5-0,8; 8-10 тис. грн. – </w:t>
      </w:r>
      <w:r w:rsidR="00C50F50" w:rsidRPr="000A46BD">
        <w:rPr>
          <w:rFonts w:ascii="Times New Roman" w:hAnsi="Times New Roman" w:cs="Times New Roman"/>
          <w:sz w:val="28"/>
          <w:szCs w:val="28"/>
          <w:lang w:val="uk-UA"/>
        </w:rPr>
        <w:t>0,8-1</w:t>
      </w:r>
      <w:r w:rsidRPr="000A46BD">
        <w:rPr>
          <w:rFonts w:ascii="Times New Roman" w:hAnsi="Times New Roman" w:cs="Times New Roman"/>
          <w:sz w:val="28"/>
          <w:szCs w:val="28"/>
          <w:lang w:val="uk-UA"/>
        </w:rPr>
        <w:t xml:space="preserve">); </w:t>
      </w:r>
      <w:r w:rsidR="00C50F50" w:rsidRPr="000A46BD">
        <w:rPr>
          <w:rFonts w:ascii="Times New Roman" w:hAnsi="Times New Roman" w:cs="Times New Roman"/>
          <w:sz w:val="28"/>
          <w:szCs w:val="28"/>
          <w:lang w:val="uk-UA"/>
        </w:rPr>
        <w:t>витрати на супровід (5 тис. грн. – 0-0,5; 5-8 тис. грн. – 0,5-0,8; 8-10 тис. грн. – 0,8-1); кількість відвідувачів сайту (до 100 чол. для малої, до 300 для середньої, до 500 для великої компанії – 0-0,3; 100-300 чол. для малої, 300-500 для середньої, 500-1000 для великої компанії – 0,3-0,7; більше 300 чол. для малої, більше 500 для середньої, більше 1000 для великої компанії – 0,7-1); кількість щоденних клієнтів (до 10 чол. для малої, до 50 для середньої, до 100 для великої компанії – 0-0,3; 10-50 чол. для малої, 50-100 для середньої, 100-200 для великої компанії – 0,3-0,7; більше 50 чол. для малої, більше 100 для середньої, більше 200 для великої компанії – 0,7-1).</w:t>
      </w:r>
      <w:r w:rsidRPr="000A46BD">
        <w:rPr>
          <w:rFonts w:ascii="Times New Roman" w:hAnsi="Times New Roman" w:cs="Times New Roman"/>
          <w:sz w:val="28"/>
          <w:szCs w:val="28"/>
          <w:lang w:val="uk-UA"/>
        </w:rPr>
        <w:t xml:space="preserve"> Значення витрат на створення віртуального представництва слід взяти з лаб. 2.</w:t>
      </w:r>
      <w:r w:rsidR="00B42FFA" w:rsidRPr="000A46BD">
        <w:rPr>
          <w:rFonts w:ascii="Times New Roman" w:hAnsi="Times New Roman" w:cs="Times New Roman"/>
          <w:sz w:val="28"/>
          <w:szCs w:val="28"/>
          <w:lang w:val="uk-UA"/>
        </w:rPr>
        <w:t xml:space="preserve"> Ефективність також залежить від логістичних процесів, які необхідно покращувати в області обробки замовлень на сайті, організації доставки та управління складами.</w:t>
      </w:r>
    </w:p>
    <w:p w:rsidR="00B676BD" w:rsidRPr="000A46BD" w:rsidRDefault="00B676BD" w:rsidP="000A46BD">
      <w:pPr>
        <w:spacing w:after="0" w:line="240" w:lineRule="auto"/>
        <w:ind w:firstLine="708"/>
        <w:jc w:val="both"/>
        <w:rPr>
          <w:rFonts w:ascii="Times New Roman" w:hAnsi="Times New Roman" w:cs="Times New Roman"/>
          <w:b/>
          <w:sz w:val="28"/>
          <w:szCs w:val="28"/>
          <w:lang w:val="uk-UA"/>
        </w:rPr>
      </w:pPr>
    </w:p>
    <w:p w:rsidR="002605DF" w:rsidRPr="000A46BD" w:rsidRDefault="002605DF" w:rsidP="000A46BD">
      <w:pPr>
        <w:spacing w:after="0" w:line="240" w:lineRule="auto"/>
        <w:ind w:firstLine="708"/>
        <w:jc w:val="both"/>
        <w:rPr>
          <w:rFonts w:ascii="Times New Roman" w:hAnsi="Times New Roman" w:cs="Times New Roman"/>
          <w:b/>
          <w:sz w:val="28"/>
          <w:szCs w:val="28"/>
          <w:lang w:val="uk-UA"/>
        </w:rPr>
      </w:pPr>
      <w:r w:rsidRPr="000A46BD">
        <w:rPr>
          <w:rFonts w:ascii="Times New Roman" w:hAnsi="Times New Roman" w:cs="Times New Roman"/>
          <w:b/>
          <w:sz w:val="28"/>
          <w:szCs w:val="28"/>
          <w:lang w:val="uk-UA"/>
        </w:rPr>
        <w:t>Завдання:</w:t>
      </w:r>
    </w:p>
    <w:p w:rsidR="002605DF" w:rsidRPr="000A46BD" w:rsidRDefault="008F52BE"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Розробити інтернет-проект відповідно до критеріїв побудови корпоративних </w:t>
      </w:r>
      <w:r w:rsidRPr="000A46BD">
        <w:rPr>
          <w:rFonts w:ascii="Times New Roman" w:hAnsi="Times New Roman" w:cs="Times New Roman"/>
          <w:sz w:val="28"/>
          <w:szCs w:val="28"/>
          <w:lang w:val="en-US"/>
        </w:rPr>
        <w:t>web</w:t>
      </w:r>
      <w:r w:rsidRPr="000A46BD">
        <w:rPr>
          <w:rFonts w:ascii="Times New Roman" w:hAnsi="Times New Roman" w:cs="Times New Roman"/>
          <w:sz w:val="28"/>
          <w:szCs w:val="28"/>
          <w:lang w:val="uk-UA"/>
        </w:rPr>
        <w:t>-сайт для здійснення комерційної діяльності в мережі та оцінити економічний ефект від його впровадження</w:t>
      </w:r>
      <w:r w:rsidR="0041035E" w:rsidRPr="000A46BD">
        <w:rPr>
          <w:rFonts w:ascii="Times New Roman" w:hAnsi="Times New Roman" w:cs="Times New Roman"/>
          <w:sz w:val="28"/>
          <w:szCs w:val="28"/>
          <w:lang w:val="uk-UA"/>
        </w:rPr>
        <w:t>.</w:t>
      </w:r>
    </w:p>
    <w:p w:rsidR="000A46BD" w:rsidRPr="00462111" w:rsidRDefault="000A46BD" w:rsidP="000A46BD">
      <w:pPr>
        <w:spacing w:after="0" w:line="240" w:lineRule="auto"/>
        <w:ind w:firstLine="708"/>
        <w:jc w:val="both"/>
        <w:rPr>
          <w:rFonts w:ascii="Times New Roman" w:hAnsi="Times New Roman" w:cs="Times New Roman"/>
          <w:sz w:val="28"/>
          <w:szCs w:val="28"/>
          <w:lang w:val="uk-UA"/>
        </w:rPr>
      </w:pPr>
    </w:p>
    <w:p w:rsidR="002605DF" w:rsidRPr="000A46BD" w:rsidRDefault="002605DF"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rPr>
        <w:t>Хід</w:t>
      </w:r>
      <w:r w:rsidRPr="000A46BD">
        <w:rPr>
          <w:rFonts w:ascii="Times New Roman" w:hAnsi="Times New Roman" w:cs="Times New Roman"/>
          <w:sz w:val="28"/>
          <w:szCs w:val="28"/>
          <w:lang w:val="uk-UA"/>
        </w:rPr>
        <w:t xml:space="preserve"> </w:t>
      </w:r>
      <w:r w:rsidRPr="000A46BD">
        <w:rPr>
          <w:rFonts w:ascii="Times New Roman" w:hAnsi="Times New Roman" w:cs="Times New Roman"/>
          <w:sz w:val="28"/>
          <w:szCs w:val="28"/>
        </w:rPr>
        <w:t>роботи:</w:t>
      </w:r>
    </w:p>
    <w:p w:rsidR="008F52BE" w:rsidRPr="000A46BD" w:rsidRDefault="008F52BE" w:rsidP="000A46BD">
      <w:pPr>
        <w:numPr>
          <w:ilvl w:val="0"/>
          <w:numId w:val="17"/>
        </w:numPr>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lang w:val="uk-UA"/>
        </w:rPr>
        <w:t>Визначити різновид корпоративного представництва компанії згідно варіанту індивідуального завдання та спроектувати його структуру (примітка 1).</w:t>
      </w:r>
    </w:p>
    <w:p w:rsidR="008F52BE" w:rsidRPr="000A46BD" w:rsidRDefault="008F52BE" w:rsidP="000A46BD">
      <w:pPr>
        <w:numPr>
          <w:ilvl w:val="0"/>
          <w:numId w:val="17"/>
        </w:numPr>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lang w:val="uk-UA"/>
        </w:rPr>
        <w:t>Обрати технології та засоби розробки веб-сайту.</w:t>
      </w:r>
    </w:p>
    <w:p w:rsidR="008F52BE" w:rsidRPr="000A46BD" w:rsidRDefault="008F52BE" w:rsidP="000A46BD">
      <w:pPr>
        <w:numPr>
          <w:ilvl w:val="0"/>
          <w:numId w:val="17"/>
        </w:numPr>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lang w:val="uk-UA"/>
        </w:rPr>
        <w:t>Розробити веб-сайт компанії, орієнтуючись на виконання основних задач корпоративних представництв.</w:t>
      </w:r>
    </w:p>
    <w:p w:rsidR="008F52BE" w:rsidRPr="000A46BD" w:rsidRDefault="008F52BE" w:rsidP="000A46BD">
      <w:pPr>
        <w:numPr>
          <w:ilvl w:val="0"/>
          <w:numId w:val="17"/>
        </w:numPr>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lang w:val="uk-UA"/>
        </w:rPr>
        <w:t>Дотриматись виконання всіх пунктів критеріїв побудови корпоративного веб-сайту.</w:t>
      </w:r>
    </w:p>
    <w:p w:rsidR="008F52BE" w:rsidRPr="000A46BD" w:rsidRDefault="008F52BE" w:rsidP="000A46BD">
      <w:pPr>
        <w:numPr>
          <w:ilvl w:val="0"/>
          <w:numId w:val="17"/>
        </w:numPr>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lang w:val="uk-UA"/>
        </w:rPr>
        <w:t xml:space="preserve">Обрати та </w:t>
      </w:r>
      <w:r w:rsidR="007A1761" w:rsidRPr="000A46BD">
        <w:rPr>
          <w:rFonts w:ascii="Times New Roman" w:hAnsi="Times New Roman" w:cs="Times New Roman"/>
          <w:sz w:val="28"/>
          <w:szCs w:val="28"/>
          <w:lang w:val="uk-UA"/>
        </w:rPr>
        <w:t>обґрунтувати</w:t>
      </w:r>
      <w:r w:rsidRPr="000A46BD">
        <w:rPr>
          <w:rFonts w:ascii="Times New Roman" w:hAnsi="Times New Roman" w:cs="Times New Roman"/>
          <w:sz w:val="28"/>
          <w:szCs w:val="28"/>
          <w:lang w:val="uk-UA"/>
        </w:rPr>
        <w:t xml:space="preserve"> вибір можливого хостингу для подальшого розміщення веб-сайту.</w:t>
      </w:r>
    </w:p>
    <w:p w:rsidR="008F52BE" w:rsidRPr="000A46BD" w:rsidRDefault="008F52BE" w:rsidP="000A46BD">
      <w:pPr>
        <w:numPr>
          <w:ilvl w:val="0"/>
          <w:numId w:val="17"/>
        </w:numPr>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lang w:val="uk-UA"/>
        </w:rPr>
        <w:t>Інтегрувати розроблене корпоративне представництво у стратегію створення корпоративного проекту. Схематично зобразити етап та напрямок руху стратегії при введенні в експлуатацію веб-сайту.</w:t>
      </w:r>
    </w:p>
    <w:p w:rsidR="008F52BE" w:rsidRPr="000A46BD" w:rsidRDefault="008F52BE" w:rsidP="000A46BD">
      <w:pPr>
        <w:numPr>
          <w:ilvl w:val="0"/>
          <w:numId w:val="17"/>
        </w:numPr>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lang w:val="uk-UA"/>
        </w:rPr>
        <w:t>Розрахувати економічний ефект</w:t>
      </w:r>
      <w:r w:rsidR="006116F9" w:rsidRPr="000A46BD">
        <w:rPr>
          <w:rFonts w:ascii="Times New Roman" w:hAnsi="Times New Roman" w:cs="Times New Roman"/>
          <w:sz w:val="28"/>
          <w:szCs w:val="28"/>
          <w:lang w:val="uk-UA"/>
        </w:rPr>
        <w:t xml:space="preserve"> від створення та введення в </w:t>
      </w:r>
      <w:r w:rsidRPr="000A46BD">
        <w:rPr>
          <w:rFonts w:ascii="Times New Roman" w:hAnsi="Times New Roman" w:cs="Times New Roman"/>
          <w:sz w:val="28"/>
          <w:szCs w:val="28"/>
          <w:lang w:val="uk-UA"/>
        </w:rPr>
        <w:t>експлуатацію корпоративного сайту підприємства.</w:t>
      </w:r>
    </w:p>
    <w:p w:rsidR="002605DF" w:rsidRPr="000A46BD" w:rsidRDefault="008F52BE" w:rsidP="000A46BD">
      <w:pPr>
        <w:pStyle w:val="a4"/>
        <w:numPr>
          <w:ilvl w:val="0"/>
          <w:numId w:val="17"/>
        </w:numPr>
        <w:spacing w:after="0" w:line="240" w:lineRule="auto"/>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Формування звіту та висновків</w:t>
      </w:r>
      <w:r w:rsidRPr="000A46BD">
        <w:rPr>
          <w:rFonts w:ascii="Times New Roman" w:hAnsi="Times New Roman" w:cs="Times New Roman"/>
          <w:sz w:val="28"/>
          <w:szCs w:val="28"/>
        </w:rPr>
        <w:t>.</w:t>
      </w:r>
      <w:r w:rsidR="002605DF" w:rsidRPr="000A46BD">
        <w:rPr>
          <w:rFonts w:ascii="Times New Roman" w:hAnsi="Times New Roman" w:cs="Times New Roman"/>
          <w:sz w:val="28"/>
          <w:szCs w:val="28"/>
          <w:lang w:val="uk-UA"/>
        </w:rPr>
        <w:t xml:space="preserve"> </w:t>
      </w:r>
    </w:p>
    <w:p w:rsidR="002605DF" w:rsidRPr="000A46BD" w:rsidRDefault="002605DF" w:rsidP="000A46BD">
      <w:pPr>
        <w:spacing w:after="0" w:line="240" w:lineRule="auto"/>
        <w:jc w:val="both"/>
        <w:rPr>
          <w:rFonts w:ascii="Times New Roman" w:hAnsi="Times New Roman" w:cs="Times New Roman"/>
          <w:sz w:val="28"/>
          <w:szCs w:val="28"/>
          <w:lang w:val="uk-UA"/>
        </w:rPr>
      </w:pPr>
    </w:p>
    <w:p w:rsidR="008F52BE" w:rsidRPr="000A46BD" w:rsidRDefault="008F52BE" w:rsidP="000A46BD">
      <w:pPr>
        <w:spacing w:after="0"/>
        <w:jc w:val="both"/>
        <w:rPr>
          <w:rFonts w:ascii="Times New Roman" w:hAnsi="Times New Roman" w:cs="Times New Roman"/>
          <w:i/>
          <w:sz w:val="24"/>
          <w:szCs w:val="24"/>
          <w:lang w:val="uk-UA"/>
        </w:rPr>
      </w:pPr>
      <w:r w:rsidRPr="000A46BD">
        <w:rPr>
          <w:rFonts w:ascii="Times New Roman" w:hAnsi="Times New Roman" w:cs="Times New Roman"/>
          <w:b/>
          <w:i/>
          <w:sz w:val="24"/>
          <w:szCs w:val="24"/>
          <w:lang w:val="uk-UA"/>
        </w:rPr>
        <w:t>Примітка 1:</w:t>
      </w:r>
      <w:r w:rsidRPr="000A46BD">
        <w:rPr>
          <w:rFonts w:ascii="Times New Roman" w:hAnsi="Times New Roman" w:cs="Times New Roman"/>
          <w:i/>
          <w:sz w:val="24"/>
          <w:szCs w:val="24"/>
          <w:lang w:val="uk-UA"/>
        </w:rPr>
        <w:t xml:space="preserve"> структура визначається відповідно до списку обов’язкових розділів бізнес-сайту та індивідуальних особливостей підприємства.</w:t>
      </w:r>
    </w:p>
    <w:p w:rsidR="002605DF" w:rsidRPr="000A46BD" w:rsidRDefault="008F52BE" w:rsidP="000A46BD">
      <w:pPr>
        <w:spacing w:after="0" w:line="240" w:lineRule="auto"/>
        <w:jc w:val="both"/>
        <w:rPr>
          <w:rFonts w:ascii="Times New Roman" w:hAnsi="Times New Roman" w:cs="Times New Roman"/>
          <w:i/>
          <w:sz w:val="24"/>
          <w:szCs w:val="24"/>
          <w:lang w:val="uk-UA"/>
        </w:rPr>
      </w:pPr>
      <w:r w:rsidRPr="000A46BD">
        <w:rPr>
          <w:rFonts w:ascii="Times New Roman" w:hAnsi="Times New Roman" w:cs="Times New Roman"/>
          <w:b/>
          <w:i/>
          <w:sz w:val="24"/>
          <w:szCs w:val="24"/>
          <w:lang w:val="uk-UA"/>
        </w:rPr>
        <w:lastRenderedPageBreak/>
        <w:t xml:space="preserve">Примітка 2: </w:t>
      </w:r>
      <w:r w:rsidRPr="000A46BD">
        <w:rPr>
          <w:rFonts w:ascii="Times New Roman" w:hAnsi="Times New Roman" w:cs="Times New Roman"/>
          <w:i/>
          <w:sz w:val="24"/>
          <w:szCs w:val="24"/>
          <w:lang w:val="uk-UA"/>
        </w:rPr>
        <w:t>затрати на створення, розкрутку та супровід сайту (для оцінки економічного ефекту) обчислити на основі розрахунку показників вартості створення віртуального представництва (лаб. 2).</w:t>
      </w:r>
    </w:p>
    <w:p w:rsidR="0041035E" w:rsidRPr="000A46BD" w:rsidRDefault="006133DC" w:rsidP="000A46BD">
      <w:pPr>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Варіанти індивідуального завдання (номер варіанту визначається за порядковим номером у списку групи)</w:t>
      </w:r>
      <w:r w:rsidR="0026438F" w:rsidRPr="000A46BD">
        <w:rPr>
          <w:rFonts w:ascii="Times New Roman" w:hAnsi="Times New Roman" w:cs="Times New Roman"/>
          <w:sz w:val="28"/>
          <w:szCs w:val="28"/>
          <w:lang w:val="uk-UA"/>
        </w:rPr>
        <w:t>:</w:t>
      </w:r>
    </w:p>
    <w:p w:rsidR="006133DC" w:rsidRPr="000A46BD" w:rsidRDefault="006133DC" w:rsidP="000A46BD">
      <w:pPr>
        <w:pStyle w:val="a4"/>
        <w:numPr>
          <w:ilvl w:val="0"/>
          <w:numId w:val="34"/>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 xml:space="preserve">Консалтингова компанія (чисельність компанії – 130 чол., 20 тис. відвідувачів за 1 місяць, 1,5 тис. відвідувачів зробили замовлення послуг). </w:t>
      </w:r>
    </w:p>
    <w:p w:rsidR="006133DC" w:rsidRPr="000A46BD" w:rsidRDefault="006133DC" w:rsidP="000A46BD">
      <w:pPr>
        <w:pStyle w:val="a4"/>
        <w:numPr>
          <w:ilvl w:val="0"/>
          <w:numId w:val="34"/>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Страхова компанія (чисельність компанії – 210 чол., 5 тис. відвідувачів за 1 місяць, 300 відвідувачів зробили замовлення послуг).</w:t>
      </w:r>
    </w:p>
    <w:p w:rsidR="006133DC" w:rsidRPr="000A46BD" w:rsidRDefault="006133DC" w:rsidP="000A46BD">
      <w:pPr>
        <w:pStyle w:val="a4"/>
        <w:numPr>
          <w:ilvl w:val="0"/>
          <w:numId w:val="34"/>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Книжкова крамниця (чисельність компанії – 15 чол., 70 тис. відвідувачів за 1 місяць, 2 тис. відвідувачів зробили замовлення товару).</w:t>
      </w:r>
    </w:p>
    <w:p w:rsidR="006133DC" w:rsidRPr="000A46BD" w:rsidRDefault="006133DC" w:rsidP="000A46BD">
      <w:pPr>
        <w:pStyle w:val="a4"/>
        <w:numPr>
          <w:ilvl w:val="0"/>
          <w:numId w:val="34"/>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Приватна поліклініка (чисельність компанії – 60 чол., 1,5 тис. відвідувачів за 1 місяць, 150 відвідувачів зробили замовлення послуг).</w:t>
      </w:r>
    </w:p>
    <w:p w:rsidR="0041035E" w:rsidRPr="000A46BD" w:rsidRDefault="006133DC" w:rsidP="000A46BD">
      <w:pPr>
        <w:pStyle w:val="a4"/>
        <w:numPr>
          <w:ilvl w:val="0"/>
          <w:numId w:val="34"/>
        </w:numPr>
        <w:spacing w:after="0" w:line="240" w:lineRule="auto"/>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Автомобільна корпорація (чисельність компанії – 700 чол., 200 тис. відвідувачів за 1 місяць, 25 тис. відвідувачів зробили замовлення товару).</w:t>
      </w:r>
    </w:p>
    <w:p w:rsidR="000A46BD" w:rsidRDefault="000A46BD" w:rsidP="000A46BD">
      <w:pPr>
        <w:spacing w:after="0" w:line="240" w:lineRule="auto"/>
        <w:jc w:val="center"/>
        <w:rPr>
          <w:rFonts w:ascii="Times New Roman" w:hAnsi="Times New Roman" w:cs="Times New Roman"/>
          <w:b/>
          <w:sz w:val="28"/>
          <w:szCs w:val="28"/>
          <w:lang w:val="uk-UA"/>
        </w:rPr>
      </w:pPr>
    </w:p>
    <w:p w:rsidR="002605DF" w:rsidRPr="000A46BD" w:rsidRDefault="008631A8" w:rsidP="000A46BD">
      <w:pPr>
        <w:spacing w:after="0" w:line="240" w:lineRule="auto"/>
        <w:jc w:val="center"/>
        <w:rPr>
          <w:rFonts w:ascii="Times New Roman" w:hAnsi="Times New Roman" w:cs="Times New Roman"/>
          <w:b/>
          <w:sz w:val="28"/>
          <w:szCs w:val="28"/>
          <w:lang w:val="uk-UA"/>
        </w:rPr>
      </w:pPr>
      <w:r w:rsidRPr="000A46BD">
        <w:rPr>
          <w:rFonts w:ascii="Times New Roman" w:hAnsi="Times New Roman" w:cs="Times New Roman"/>
          <w:b/>
          <w:sz w:val="28"/>
          <w:szCs w:val="28"/>
          <w:lang w:val="uk-UA"/>
        </w:rPr>
        <w:t>Контрольні запитання</w:t>
      </w:r>
    </w:p>
    <w:p w:rsidR="006133DC" w:rsidRPr="000A46BD" w:rsidRDefault="006133DC" w:rsidP="000A46BD">
      <w:pPr>
        <w:pStyle w:val="a4"/>
        <w:numPr>
          <w:ilvl w:val="0"/>
          <w:numId w:val="16"/>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Наведіть значущі групи сайтів за ролями в електронному бізнесі.</w:t>
      </w:r>
    </w:p>
    <w:p w:rsidR="006133DC" w:rsidRPr="000A46BD" w:rsidRDefault="006133DC" w:rsidP="000A46BD">
      <w:pPr>
        <w:pStyle w:val="a4"/>
        <w:numPr>
          <w:ilvl w:val="0"/>
          <w:numId w:val="16"/>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На які групи поділяються нечіткі коефіцієнти для визначення економічного ефекту?</w:t>
      </w:r>
    </w:p>
    <w:p w:rsidR="006133DC" w:rsidRPr="000A46BD" w:rsidRDefault="006133DC" w:rsidP="000A46BD">
      <w:pPr>
        <w:pStyle w:val="a4"/>
        <w:numPr>
          <w:ilvl w:val="0"/>
          <w:numId w:val="16"/>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Перелічіть основні задачі корпоративних представництв.</w:t>
      </w:r>
    </w:p>
    <w:p w:rsidR="006133DC" w:rsidRPr="000A46BD" w:rsidRDefault="006133DC" w:rsidP="000A46BD">
      <w:pPr>
        <w:pStyle w:val="a4"/>
        <w:numPr>
          <w:ilvl w:val="0"/>
          <w:numId w:val="16"/>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З яких розділів традиційно складається бізнес-сайт?</w:t>
      </w:r>
    </w:p>
    <w:p w:rsidR="006133DC" w:rsidRPr="000A46BD" w:rsidRDefault="006133DC" w:rsidP="000A46BD">
      <w:pPr>
        <w:pStyle w:val="a4"/>
        <w:numPr>
          <w:ilvl w:val="0"/>
          <w:numId w:val="16"/>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Опишіть критерії побудови корпоративного веб-сайту.</w:t>
      </w:r>
    </w:p>
    <w:p w:rsidR="006133DC" w:rsidRPr="000A46BD" w:rsidRDefault="006133DC" w:rsidP="000A46BD">
      <w:pPr>
        <w:pStyle w:val="a4"/>
        <w:numPr>
          <w:ilvl w:val="0"/>
          <w:numId w:val="16"/>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Порівняйте стратегії створення корпоративних проектів та інтернет-проектів.</w:t>
      </w:r>
    </w:p>
    <w:p w:rsidR="0087650E" w:rsidRPr="000A46BD" w:rsidRDefault="006133DC" w:rsidP="000A46BD">
      <w:pPr>
        <w:pStyle w:val="a4"/>
        <w:numPr>
          <w:ilvl w:val="0"/>
          <w:numId w:val="16"/>
        </w:numPr>
        <w:spacing w:after="0" w:line="240" w:lineRule="auto"/>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В яких областях рекомендується поліпшувати якість логістики підприємств?</w:t>
      </w:r>
    </w:p>
    <w:p w:rsidR="0087650E" w:rsidRPr="000A46BD" w:rsidRDefault="0087650E" w:rsidP="000A46BD">
      <w:pPr>
        <w:spacing w:after="0" w:line="240" w:lineRule="auto"/>
        <w:rPr>
          <w:rFonts w:ascii="Times New Roman" w:hAnsi="Times New Roman" w:cs="Times New Roman"/>
          <w:lang w:val="uk-UA"/>
        </w:rPr>
      </w:pPr>
    </w:p>
    <w:p w:rsidR="0087650E" w:rsidRPr="000A46BD" w:rsidRDefault="0087650E" w:rsidP="000A46BD">
      <w:pPr>
        <w:spacing w:after="0" w:line="240" w:lineRule="auto"/>
        <w:rPr>
          <w:rFonts w:ascii="Times New Roman" w:hAnsi="Times New Roman" w:cs="Times New Roman"/>
          <w:lang w:val="uk-UA"/>
        </w:rPr>
      </w:pPr>
    </w:p>
    <w:p w:rsidR="00B704CC" w:rsidRPr="000A46BD" w:rsidRDefault="00B704CC" w:rsidP="000A46BD">
      <w:pPr>
        <w:spacing w:after="0" w:line="240" w:lineRule="auto"/>
        <w:rPr>
          <w:rFonts w:ascii="Times New Roman" w:hAnsi="Times New Roman" w:cs="Times New Roman"/>
          <w:lang w:val="uk-UA"/>
        </w:rPr>
      </w:pPr>
    </w:p>
    <w:p w:rsidR="00B704CC" w:rsidRPr="000A46BD" w:rsidRDefault="00B704CC" w:rsidP="000A46BD">
      <w:pPr>
        <w:spacing w:after="0" w:line="240" w:lineRule="auto"/>
        <w:rPr>
          <w:rFonts w:ascii="Times New Roman" w:hAnsi="Times New Roman" w:cs="Times New Roman"/>
          <w:lang w:val="uk-UA"/>
        </w:rPr>
      </w:pPr>
    </w:p>
    <w:p w:rsidR="00B704CC" w:rsidRPr="000A46BD" w:rsidRDefault="00B704CC" w:rsidP="000A46BD">
      <w:pPr>
        <w:spacing w:after="0" w:line="240" w:lineRule="auto"/>
        <w:rPr>
          <w:rFonts w:ascii="Times New Roman" w:hAnsi="Times New Roman" w:cs="Times New Roman"/>
          <w:lang w:val="uk-UA"/>
        </w:rPr>
      </w:pPr>
    </w:p>
    <w:p w:rsidR="00B704CC" w:rsidRPr="000A46BD" w:rsidRDefault="00B704CC" w:rsidP="000A46BD">
      <w:pPr>
        <w:spacing w:after="0" w:line="240" w:lineRule="auto"/>
        <w:rPr>
          <w:rFonts w:ascii="Times New Roman" w:hAnsi="Times New Roman" w:cs="Times New Roman"/>
          <w:lang w:val="uk-UA"/>
        </w:rPr>
      </w:pPr>
    </w:p>
    <w:p w:rsidR="00B704CC" w:rsidRPr="000A46BD" w:rsidRDefault="00B704CC" w:rsidP="000A46BD">
      <w:pPr>
        <w:spacing w:after="0" w:line="240" w:lineRule="auto"/>
        <w:rPr>
          <w:rFonts w:ascii="Times New Roman" w:hAnsi="Times New Roman" w:cs="Times New Roman"/>
          <w:lang w:val="uk-UA"/>
        </w:rPr>
      </w:pPr>
    </w:p>
    <w:p w:rsidR="00B704CC" w:rsidRPr="000A46BD" w:rsidRDefault="00B704CC" w:rsidP="000A46BD">
      <w:pPr>
        <w:spacing w:after="0" w:line="240" w:lineRule="auto"/>
        <w:rPr>
          <w:rFonts w:ascii="Times New Roman" w:hAnsi="Times New Roman" w:cs="Times New Roman"/>
          <w:lang w:val="uk-UA"/>
        </w:rPr>
      </w:pPr>
    </w:p>
    <w:p w:rsidR="00B704CC" w:rsidRPr="000A46BD" w:rsidRDefault="00B704CC" w:rsidP="000A46BD">
      <w:pPr>
        <w:spacing w:after="0" w:line="240" w:lineRule="auto"/>
        <w:rPr>
          <w:rFonts w:ascii="Times New Roman" w:hAnsi="Times New Roman" w:cs="Times New Roman"/>
          <w:lang w:val="uk-UA"/>
        </w:rPr>
      </w:pPr>
    </w:p>
    <w:p w:rsidR="000A46BD" w:rsidRDefault="000A46BD">
      <w:pPr>
        <w:rPr>
          <w:rFonts w:ascii="Times New Roman" w:eastAsiaTheme="majorEastAsia" w:hAnsi="Times New Roman" w:cs="Times New Roman"/>
          <w:bCs/>
          <w:sz w:val="28"/>
          <w:szCs w:val="28"/>
          <w:lang w:val="uk-UA"/>
        </w:rPr>
      </w:pPr>
      <w:bookmarkStart w:id="11" w:name="_Toc32697781"/>
      <w:r>
        <w:rPr>
          <w:rFonts w:ascii="Times New Roman" w:hAnsi="Times New Roman" w:cs="Times New Roman"/>
          <w:b/>
          <w:lang w:val="uk-UA"/>
        </w:rPr>
        <w:br w:type="page"/>
      </w:r>
    </w:p>
    <w:p w:rsidR="00B704CC" w:rsidRPr="000A46BD" w:rsidRDefault="00B704CC" w:rsidP="000A46BD">
      <w:pPr>
        <w:pStyle w:val="1"/>
        <w:spacing w:before="0" w:line="240" w:lineRule="auto"/>
        <w:jc w:val="center"/>
        <w:rPr>
          <w:rFonts w:ascii="Times New Roman" w:hAnsi="Times New Roman" w:cs="Times New Roman"/>
          <w:color w:val="auto"/>
          <w:lang w:val="uk-UA"/>
        </w:rPr>
      </w:pPr>
      <w:r w:rsidRPr="000A46BD">
        <w:rPr>
          <w:rFonts w:ascii="Times New Roman" w:hAnsi="Times New Roman" w:cs="Times New Roman"/>
          <w:color w:val="auto"/>
          <w:lang w:val="uk-UA"/>
        </w:rPr>
        <w:lastRenderedPageBreak/>
        <w:t>Лабораторна робота № 6</w:t>
      </w:r>
      <w:bookmarkEnd w:id="11"/>
    </w:p>
    <w:p w:rsidR="00B704CC" w:rsidRPr="000A46BD" w:rsidRDefault="00F32DCF" w:rsidP="000A46BD">
      <w:pPr>
        <w:pStyle w:val="1"/>
        <w:spacing w:before="0" w:line="240" w:lineRule="auto"/>
        <w:jc w:val="center"/>
        <w:rPr>
          <w:rFonts w:ascii="Times New Roman" w:hAnsi="Times New Roman" w:cs="Times New Roman"/>
          <w:color w:val="auto"/>
          <w:lang w:val="uk-UA"/>
        </w:rPr>
      </w:pPr>
      <w:bookmarkStart w:id="12" w:name="_Toc32697782"/>
      <w:r w:rsidRPr="000A46BD">
        <w:rPr>
          <w:rFonts w:ascii="Times New Roman" w:hAnsi="Times New Roman" w:cs="Times New Roman"/>
          <w:color w:val="auto"/>
          <w:lang w:val="uk-UA"/>
        </w:rPr>
        <w:t>Розробка модуля укладання угод в онлайн-представництві</w:t>
      </w:r>
      <w:bookmarkEnd w:id="12"/>
    </w:p>
    <w:p w:rsidR="00FB1238" w:rsidRPr="000A46BD" w:rsidRDefault="00FB1238" w:rsidP="000A46BD">
      <w:pPr>
        <w:spacing w:after="0" w:line="240" w:lineRule="auto"/>
        <w:ind w:firstLine="708"/>
        <w:jc w:val="both"/>
        <w:rPr>
          <w:rFonts w:ascii="Times New Roman" w:hAnsi="Times New Roman" w:cs="Times New Roman"/>
          <w:b/>
          <w:sz w:val="28"/>
          <w:szCs w:val="28"/>
          <w:lang w:val="uk-UA"/>
        </w:rPr>
      </w:pPr>
    </w:p>
    <w:p w:rsidR="00FB1238" w:rsidRPr="000A46BD" w:rsidRDefault="00FB1238"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b/>
          <w:sz w:val="28"/>
          <w:szCs w:val="28"/>
          <w:lang w:val="uk-UA"/>
        </w:rPr>
        <w:t>Мета</w:t>
      </w:r>
      <w:r w:rsidRPr="000A46BD">
        <w:rPr>
          <w:rFonts w:ascii="Times New Roman" w:hAnsi="Times New Roman" w:cs="Times New Roman"/>
          <w:sz w:val="28"/>
          <w:szCs w:val="28"/>
          <w:lang w:val="uk-UA"/>
        </w:rPr>
        <w:t xml:space="preserve"> – </w:t>
      </w:r>
      <w:r w:rsidR="00244FDE" w:rsidRPr="000A46BD">
        <w:rPr>
          <w:rFonts w:ascii="Times New Roman" w:hAnsi="Times New Roman" w:cs="Times New Roman"/>
          <w:sz w:val="28"/>
          <w:szCs w:val="28"/>
          <w:lang w:val="uk-UA"/>
        </w:rPr>
        <w:t>ознайомитися з умовами укладання електронних договорів та обов’язками покупця та продавця товарів на електронному ринку. Набути навичок реалізації інформаційної системи укладання безпечних угод. Освоїти базові підходи роботи електронних систем валютного ринку</w:t>
      </w:r>
      <w:r w:rsidRPr="000A46BD">
        <w:rPr>
          <w:rFonts w:ascii="Times New Roman" w:hAnsi="Times New Roman" w:cs="Times New Roman"/>
          <w:sz w:val="28"/>
          <w:szCs w:val="28"/>
          <w:lang w:val="uk-UA"/>
        </w:rPr>
        <w:t>.</w:t>
      </w:r>
    </w:p>
    <w:p w:rsidR="00FB1238" w:rsidRPr="000A46BD" w:rsidRDefault="00FB1238" w:rsidP="000A46BD">
      <w:pPr>
        <w:spacing w:after="0" w:line="240" w:lineRule="auto"/>
        <w:ind w:firstLine="708"/>
        <w:jc w:val="both"/>
        <w:rPr>
          <w:rFonts w:ascii="Times New Roman" w:hAnsi="Times New Roman" w:cs="Times New Roman"/>
          <w:sz w:val="28"/>
          <w:szCs w:val="28"/>
          <w:lang w:val="uk-UA"/>
        </w:rPr>
      </w:pPr>
    </w:p>
    <w:p w:rsidR="00DB7F31" w:rsidRPr="000A46BD" w:rsidRDefault="00B676BD" w:rsidP="000A46BD">
      <w:pPr>
        <w:spacing w:after="0" w:line="240" w:lineRule="auto"/>
        <w:jc w:val="center"/>
        <w:rPr>
          <w:rFonts w:ascii="Times New Roman" w:hAnsi="Times New Roman" w:cs="Times New Roman"/>
          <w:b/>
          <w:sz w:val="28"/>
          <w:szCs w:val="28"/>
          <w:lang w:val="uk-UA"/>
        </w:rPr>
      </w:pPr>
      <w:r w:rsidRPr="000A46BD">
        <w:rPr>
          <w:rFonts w:ascii="Times New Roman" w:hAnsi="Times New Roman" w:cs="Times New Roman"/>
          <w:b/>
          <w:sz w:val="28"/>
          <w:szCs w:val="28"/>
          <w:lang w:val="uk-UA"/>
        </w:rPr>
        <w:t>Короткі теоретичні відомості</w:t>
      </w:r>
    </w:p>
    <w:p w:rsidR="00BA4304" w:rsidRPr="000A46BD" w:rsidRDefault="0080440B"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Електронний договір – це домовленість кількох сторін, оформлена в електронній формі. </w:t>
      </w:r>
      <w:r w:rsidR="0034315C" w:rsidRPr="000A46BD">
        <w:rPr>
          <w:rFonts w:ascii="Times New Roman" w:hAnsi="Times New Roman" w:cs="Times New Roman"/>
          <w:sz w:val="28"/>
          <w:szCs w:val="28"/>
          <w:lang w:val="uk-UA"/>
        </w:rPr>
        <w:t xml:space="preserve">Для забезпечення </w:t>
      </w:r>
      <w:r w:rsidRPr="000A46BD">
        <w:rPr>
          <w:rFonts w:ascii="Times New Roman" w:hAnsi="Times New Roman" w:cs="Times New Roman"/>
          <w:sz w:val="28"/>
          <w:szCs w:val="28"/>
          <w:lang w:val="uk-UA"/>
        </w:rPr>
        <w:t xml:space="preserve">умов укладання електронних договорів </w:t>
      </w:r>
      <w:r w:rsidR="00821207" w:rsidRPr="000A46BD">
        <w:rPr>
          <w:rFonts w:ascii="Times New Roman" w:hAnsi="Times New Roman" w:cs="Times New Roman"/>
          <w:sz w:val="28"/>
          <w:szCs w:val="28"/>
          <w:lang w:val="uk-UA"/>
        </w:rPr>
        <w:t>необхідно в онлайн-представництві забезпечити можливість виконання</w:t>
      </w:r>
      <w:r w:rsidR="0034315C" w:rsidRPr="000A46BD">
        <w:rPr>
          <w:rFonts w:ascii="Times New Roman" w:hAnsi="Times New Roman" w:cs="Times New Roman"/>
          <w:sz w:val="28"/>
          <w:szCs w:val="28"/>
          <w:lang w:val="uk-UA"/>
        </w:rPr>
        <w:t xml:space="preserve"> </w:t>
      </w:r>
      <w:r w:rsidR="00821207" w:rsidRPr="000A46BD">
        <w:rPr>
          <w:rFonts w:ascii="Times New Roman" w:hAnsi="Times New Roman" w:cs="Times New Roman"/>
          <w:sz w:val="28"/>
          <w:szCs w:val="28"/>
          <w:lang w:val="uk-UA"/>
        </w:rPr>
        <w:t>обов’язків продавця та покупця. Обов’язки продавця полягають у забезпеченні доступу до інформації про себе, товар, доставку, особливості здійснення платежів, а також забезпечити відповідність договору кількісним та якісним характеристикам товару, швидке підтвердження отримання замовлення та здійснення угоди у вигляді чеку. В той же час, в обов’язки покупця входить надання необхідної інформації про себе, використання електронного підпису, ідентифікації в онлайн-представництві.</w:t>
      </w:r>
      <w:r w:rsidR="003E4036" w:rsidRPr="000A46BD">
        <w:rPr>
          <w:rFonts w:ascii="Times New Roman" w:hAnsi="Times New Roman" w:cs="Times New Roman"/>
          <w:sz w:val="28"/>
          <w:szCs w:val="28"/>
        </w:rPr>
        <w:t xml:space="preserve"> Електронний догов</w:t>
      </w:r>
      <w:r w:rsidR="003E4036" w:rsidRPr="000A46BD">
        <w:rPr>
          <w:rFonts w:ascii="Times New Roman" w:hAnsi="Times New Roman" w:cs="Times New Roman"/>
          <w:sz w:val="28"/>
          <w:szCs w:val="28"/>
          <w:lang w:val="uk-UA"/>
        </w:rPr>
        <w:t>ір вважається складеним від моменту одержання акцепту іншого боку.</w:t>
      </w:r>
    </w:p>
    <w:p w:rsidR="00114D54" w:rsidRPr="000A46BD" w:rsidRDefault="00114D54"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При цьому, онлайн-представництво повинно забезпечувати процес автоматизованого зберігання електронних угод. Особливістю в цьому випадку є</w:t>
      </w:r>
      <w:r w:rsidR="00E7636D" w:rsidRPr="000A46BD">
        <w:rPr>
          <w:rFonts w:ascii="Times New Roman" w:hAnsi="Times New Roman" w:cs="Times New Roman"/>
          <w:sz w:val="28"/>
          <w:szCs w:val="28"/>
          <w:lang w:val="uk-UA"/>
        </w:rPr>
        <w:t xml:space="preserve"> термін зберігання договору, який повинен бути не меншим за термін позовної давності, що визначається законодавством. Крім того, робота з клієнтами підпадає під норми закону, а саме відправлення повідомлень клієнту може здійснюватись без його згоди лише за можливості відмови від подальшого отримання повідомлень.</w:t>
      </w:r>
    </w:p>
    <w:p w:rsidR="00E30356" w:rsidRPr="000A46BD" w:rsidRDefault="00E30356"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Заключення угод в мережі надає також можливості оформлення безпечної угоди за наступною схемою: складання технічного завдання (ТЗ) замовником та погодження з виконавцем; переказ коштів замовником на баланс системи укладання договору без можливості їх відзиву; перевірка відповідності виконаного замовлення ТЗ та у разі відповідності переказ коштів із системи виконавцю. У випадку невідповідності виконаного замовлення або повертаються кошти замовнику або надається можливість доопрацювання.</w:t>
      </w:r>
      <w:r w:rsidR="003E4036" w:rsidRPr="000A46BD">
        <w:rPr>
          <w:rFonts w:ascii="Times New Roman" w:hAnsi="Times New Roman" w:cs="Times New Roman"/>
          <w:sz w:val="28"/>
          <w:szCs w:val="28"/>
          <w:lang w:val="uk-UA"/>
        </w:rPr>
        <w:t xml:space="preserve"> </w:t>
      </w:r>
      <w:r w:rsidR="00292A2F" w:rsidRPr="000A46BD">
        <w:rPr>
          <w:rFonts w:ascii="Times New Roman" w:hAnsi="Times New Roman" w:cs="Times New Roman"/>
          <w:sz w:val="28"/>
          <w:szCs w:val="28"/>
          <w:lang w:val="uk-UA"/>
        </w:rPr>
        <w:t xml:space="preserve">Основними перевагами систем є можливість цілодобового укладання будь-яких договорів, дозволених законодавством на будь-яку суму. </w:t>
      </w:r>
      <w:r w:rsidR="003E4036" w:rsidRPr="000A46BD">
        <w:rPr>
          <w:rFonts w:ascii="Times New Roman" w:hAnsi="Times New Roman" w:cs="Times New Roman"/>
          <w:sz w:val="28"/>
          <w:szCs w:val="28"/>
          <w:lang w:val="uk-UA"/>
        </w:rPr>
        <w:t xml:space="preserve">Представником подібної системи виступає система </w:t>
      </w:r>
      <w:r w:rsidR="003E4036" w:rsidRPr="000A46BD">
        <w:rPr>
          <w:rFonts w:ascii="Times New Roman" w:hAnsi="Times New Roman" w:cs="Times New Roman"/>
          <w:sz w:val="28"/>
          <w:szCs w:val="28"/>
          <w:lang w:val="en-US"/>
        </w:rPr>
        <w:t>SafeCrow</w:t>
      </w:r>
      <w:r w:rsidR="003E4036" w:rsidRPr="000A46BD">
        <w:rPr>
          <w:rFonts w:ascii="Times New Roman" w:hAnsi="Times New Roman" w:cs="Times New Roman"/>
          <w:sz w:val="28"/>
          <w:szCs w:val="28"/>
          <w:lang w:val="uk-UA"/>
        </w:rPr>
        <w:t>.</w:t>
      </w:r>
    </w:p>
    <w:p w:rsidR="00E30356" w:rsidRPr="000A46BD" w:rsidRDefault="00E30356"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Застосування сучасних мережевих електронних технологій дозволяє здійснювати контроль позицій банків та операцій з банками. Це надає можливість </w:t>
      </w:r>
      <w:r w:rsidR="003E4036" w:rsidRPr="000A46BD">
        <w:rPr>
          <w:rFonts w:ascii="Times New Roman" w:hAnsi="Times New Roman" w:cs="Times New Roman"/>
          <w:sz w:val="28"/>
          <w:szCs w:val="28"/>
          <w:lang w:val="uk-UA"/>
        </w:rPr>
        <w:t>автоматизованої організації інформації щодо валютних курсів та надавати її у зручному вигляді з використанням відповідних фільтрів.</w:t>
      </w:r>
      <w:r w:rsidR="00292A2F" w:rsidRPr="000A46BD">
        <w:rPr>
          <w:rFonts w:ascii="Times New Roman" w:hAnsi="Times New Roman" w:cs="Times New Roman"/>
          <w:sz w:val="28"/>
          <w:szCs w:val="28"/>
          <w:lang w:val="uk-UA"/>
        </w:rPr>
        <w:t xml:space="preserve"> Інформацію можна отримати через електронні біржі, які дозволяєть проводити аналітику на валютному ринку та володіють такими перевагами, як можливість </w:t>
      </w:r>
      <w:r w:rsidR="00292A2F" w:rsidRPr="000A46BD">
        <w:rPr>
          <w:rFonts w:ascii="Times New Roman" w:hAnsi="Times New Roman" w:cs="Times New Roman"/>
          <w:sz w:val="28"/>
          <w:szCs w:val="28"/>
          <w:lang w:val="uk-UA"/>
        </w:rPr>
        <w:lastRenderedPageBreak/>
        <w:t>проведення торгів щоденно із великою кількістю учасників, оперативним постачанням та високою швидкістю опрацювання угод.</w:t>
      </w:r>
    </w:p>
    <w:p w:rsidR="003E4036" w:rsidRPr="000A46BD" w:rsidRDefault="003E4036"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Після створення представництва воно повинно бути адаптоване під умови сучасного ринку. А це означає можливість проведення мобільної комерції (електронної комерційної діяльності з використанням мобільних пристроїв). Високу ефективність демонструє так званий мобільний офіс, що має на меті надання можливості працівнику повноцінно виконувати роботу поза офісом з використанням мобільних пристроїв. В роботі необхідно реалізувати полегшену версію онлайн-представництва для можливості віддаленого опрацювання та підтримки електронних угод.</w:t>
      </w:r>
    </w:p>
    <w:p w:rsidR="00FB1238" w:rsidRPr="000A46BD" w:rsidRDefault="00FB1238" w:rsidP="000A46BD">
      <w:pPr>
        <w:spacing w:after="0" w:line="240" w:lineRule="auto"/>
        <w:ind w:firstLine="708"/>
        <w:jc w:val="both"/>
        <w:rPr>
          <w:rFonts w:ascii="Times New Roman" w:hAnsi="Times New Roman" w:cs="Times New Roman"/>
          <w:b/>
          <w:sz w:val="28"/>
          <w:szCs w:val="28"/>
          <w:lang w:val="uk-UA"/>
        </w:rPr>
      </w:pPr>
    </w:p>
    <w:p w:rsidR="00B704CC" w:rsidRPr="000A46BD" w:rsidRDefault="00B704CC" w:rsidP="000A46BD">
      <w:pPr>
        <w:spacing w:after="0" w:line="240" w:lineRule="auto"/>
        <w:ind w:firstLine="708"/>
        <w:jc w:val="both"/>
        <w:rPr>
          <w:rFonts w:ascii="Times New Roman" w:hAnsi="Times New Roman" w:cs="Times New Roman"/>
          <w:b/>
          <w:sz w:val="28"/>
          <w:szCs w:val="28"/>
          <w:lang w:val="uk-UA"/>
        </w:rPr>
      </w:pPr>
      <w:r w:rsidRPr="000A46BD">
        <w:rPr>
          <w:rFonts w:ascii="Times New Roman" w:hAnsi="Times New Roman" w:cs="Times New Roman"/>
          <w:b/>
          <w:sz w:val="28"/>
          <w:szCs w:val="28"/>
          <w:lang w:val="uk-UA"/>
        </w:rPr>
        <w:t>Завдання:</w:t>
      </w:r>
    </w:p>
    <w:p w:rsidR="00B704CC" w:rsidRPr="000A46BD" w:rsidRDefault="00F32DCF"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Розробити модуль укладання різноманітних угод для розробленого інтернет-проекту, модифікувати інтернет-проект відповідно до вимог забезпечення процесу укладання електронних угод та забезпечити безпеку і мобільність процесу.</w:t>
      </w:r>
    </w:p>
    <w:p w:rsidR="000A46BD" w:rsidRDefault="000A46BD" w:rsidP="000A46BD">
      <w:pPr>
        <w:spacing w:after="0" w:line="240" w:lineRule="auto"/>
        <w:ind w:firstLine="708"/>
        <w:jc w:val="both"/>
        <w:rPr>
          <w:rFonts w:ascii="Times New Roman" w:hAnsi="Times New Roman" w:cs="Times New Roman"/>
          <w:sz w:val="28"/>
          <w:szCs w:val="28"/>
          <w:lang w:val="uk-UA"/>
        </w:rPr>
      </w:pPr>
    </w:p>
    <w:p w:rsidR="00B704CC" w:rsidRPr="000A46BD" w:rsidRDefault="00B704CC"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Хід роботи:</w:t>
      </w:r>
    </w:p>
    <w:p w:rsidR="00F32DCF" w:rsidRPr="000A46BD" w:rsidRDefault="00F32DCF" w:rsidP="000A46BD">
      <w:pPr>
        <w:numPr>
          <w:ilvl w:val="0"/>
          <w:numId w:val="23"/>
        </w:numPr>
        <w:spacing w:after="0" w:line="240" w:lineRule="auto"/>
        <w:ind w:left="0"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Забезпечити умови укладання електронних договорів: наповнити онлайн-представництво (за основу взяти реалізоване в лаб. 5 представництво) інформацією, необхідною для укладання електронних угод, та забезпечити виконання обов’язків продавця та покупця.</w:t>
      </w:r>
    </w:p>
    <w:p w:rsidR="00F32DCF" w:rsidRPr="000A46BD" w:rsidRDefault="00F32DCF" w:rsidP="000A46BD">
      <w:pPr>
        <w:numPr>
          <w:ilvl w:val="0"/>
          <w:numId w:val="23"/>
        </w:numPr>
        <w:spacing w:after="0" w:line="240" w:lineRule="auto"/>
        <w:ind w:left="0"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Організувати автоматизований процес зберігання електронних угод (примітка 1).</w:t>
      </w:r>
    </w:p>
    <w:p w:rsidR="00F32DCF" w:rsidRPr="000A46BD" w:rsidRDefault="00F32DCF" w:rsidP="000A46BD">
      <w:pPr>
        <w:numPr>
          <w:ilvl w:val="0"/>
          <w:numId w:val="23"/>
        </w:numPr>
        <w:spacing w:after="0" w:line="240" w:lineRule="auto"/>
        <w:ind w:left="0"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Реалізувати можливість автоматизованої відправки повідомлень клієнту, керуючись встановленими законодавчими вимогами.</w:t>
      </w:r>
    </w:p>
    <w:p w:rsidR="00F32DCF" w:rsidRPr="000A46BD" w:rsidRDefault="00F32DCF" w:rsidP="000A46BD">
      <w:pPr>
        <w:numPr>
          <w:ilvl w:val="0"/>
          <w:numId w:val="23"/>
        </w:numPr>
        <w:spacing w:after="0" w:line="240" w:lineRule="auto"/>
        <w:ind w:left="0"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Розробити просту систему укладання безпечних угод.</w:t>
      </w:r>
    </w:p>
    <w:p w:rsidR="00F32DCF" w:rsidRPr="000A46BD" w:rsidRDefault="00F32DCF" w:rsidP="000A46BD">
      <w:pPr>
        <w:numPr>
          <w:ilvl w:val="0"/>
          <w:numId w:val="23"/>
        </w:numPr>
        <w:spacing w:after="0" w:line="240" w:lineRule="auto"/>
        <w:ind w:left="0"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Забезпечити можливість укладання валютних угод з іноземними клієнтами (примітка 2) </w:t>
      </w:r>
    </w:p>
    <w:p w:rsidR="00F32DCF" w:rsidRPr="000A46BD" w:rsidRDefault="00F32DCF" w:rsidP="000A46BD">
      <w:pPr>
        <w:numPr>
          <w:ilvl w:val="0"/>
          <w:numId w:val="23"/>
        </w:numPr>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lang w:val="uk-UA"/>
        </w:rPr>
        <w:t>Адаптувати онлайн-представництво для проведення мобільної комерції (мобільний офіс, де полегшена версія веб сайту дозволяє працівникам проводити суто укладання електронних угод)</w:t>
      </w:r>
    </w:p>
    <w:p w:rsidR="00B704CC" w:rsidRPr="000A46BD" w:rsidRDefault="00F32DCF" w:rsidP="000A46BD">
      <w:pPr>
        <w:pStyle w:val="a4"/>
        <w:numPr>
          <w:ilvl w:val="0"/>
          <w:numId w:val="23"/>
        </w:numPr>
        <w:spacing w:after="0" w:line="240" w:lineRule="auto"/>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Формування звіту та висновків</w:t>
      </w:r>
      <w:r w:rsidRPr="000A46BD">
        <w:rPr>
          <w:rFonts w:ascii="Times New Roman" w:hAnsi="Times New Roman" w:cs="Times New Roman"/>
          <w:sz w:val="28"/>
          <w:szCs w:val="28"/>
        </w:rPr>
        <w:t>.</w:t>
      </w:r>
    </w:p>
    <w:p w:rsidR="00B704CC" w:rsidRPr="000A46BD" w:rsidRDefault="00B704CC" w:rsidP="000A46BD">
      <w:pPr>
        <w:spacing w:after="0" w:line="240" w:lineRule="auto"/>
        <w:jc w:val="both"/>
        <w:rPr>
          <w:rFonts w:ascii="Times New Roman" w:hAnsi="Times New Roman" w:cs="Times New Roman"/>
          <w:sz w:val="28"/>
          <w:szCs w:val="28"/>
          <w:lang w:val="uk-UA"/>
        </w:rPr>
      </w:pPr>
    </w:p>
    <w:p w:rsidR="00F32DCF" w:rsidRPr="000A46BD" w:rsidRDefault="00F32DCF" w:rsidP="000A46BD">
      <w:pPr>
        <w:spacing w:after="0"/>
        <w:jc w:val="both"/>
        <w:rPr>
          <w:rFonts w:ascii="Times New Roman" w:hAnsi="Times New Roman" w:cs="Times New Roman"/>
          <w:i/>
          <w:sz w:val="24"/>
          <w:szCs w:val="24"/>
          <w:lang w:val="uk-UA"/>
        </w:rPr>
      </w:pPr>
      <w:r w:rsidRPr="000A46BD">
        <w:rPr>
          <w:rFonts w:ascii="Times New Roman" w:hAnsi="Times New Roman" w:cs="Times New Roman"/>
          <w:b/>
          <w:i/>
          <w:sz w:val="24"/>
          <w:szCs w:val="24"/>
          <w:lang w:val="uk-UA"/>
        </w:rPr>
        <w:t>Примітка 1:</w:t>
      </w:r>
      <w:r w:rsidRPr="000A46BD">
        <w:rPr>
          <w:rFonts w:ascii="Times New Roman" w:hAnsi="Times New Roman" w:cs="Times New Roman"/>
          <w:i/>
          <w:sz w:val="24"/>
          <w:szCs w:val="24"/>
          <w:lang w:val="uk-UA"/>
        </w:rPr>
        <w:t xml:space="preserve"> термін зберігання угод не повинен бути меншим за термін позовної давності для електронних угод, який визначається згідно чинного законодавства.</w:t>
      </w:r>
    </w:p>
    <w:p w:rsidR="00B704CC" w:rsidRPr="000A46BD" w:rsidRDefault="00F32DCF" w:rsidP="000A46BD">
      <w:pPr>
        <w:spacing w:after="0" w:line="240" w:lineRule="auto"/>
        <w:jc w:val="both"/>
        <w:rPr>
          <w:rFonts w:ascii="Times New Roman" w:hAnsi="Times New Roman" w:cs="Times New Roman"/>
          <w:i/>
          <w:sz w:val="24"/>
          <w:szCs w:val="24"/>
          <w:lang w:val="uk-UA"/>
        </w:rPr>
      </w:pPr>
      <w:r w:rsidRPr="000A46BD">
        <w:rPr>
          <w:rFonts w:ascii="Times New Roman" w:hAnsi="Times New Roman" w:cs="Times New Roman"/>
          <w:b/>
          <w:i/>
          <w:sz w:val="24"/>
          <w:szCs w:val="24"/>
          <w:lang w:val="uk-UA"/>
        </w:rPr>
        <w:t xml:space="preserve">Примітка 2: </w:t>
      </w:r>
      <w:r w:rsidRPr="000A46BD">
        <w:rPr>
          <w:rFonts w:ascii="Times New Roman" w:hAnsi="Times New Roman" w:cs="Times New Roman"/>
          <w:i/>
          <w:sz w:val="24"/>
          <w:szCs w:val="24"/>
          <w:lang w:val="uk-UA"/>
        </w:rPr>
        <w:t>необхідно реалізувати механізм організації наявної інформації щодо валютних курсів і стану валютного ринку в країні та пропонувати клієнту найкращий для нього варіант.</w:t>
      </w:r>
    </w:p>
    <w:p w:rsidR="002F6E04" w:rsidRPr="000A46BD" w:rsidRDefault="00F32DCF" w:rsidP="000A46BD">
      <w:pPr>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Варіанти індивідуального завдання (номер варіанту визначається за порядковим номером у списку групи)</w:t>
      </w:r>
      <w:r w:rsidR="0026438F" w:rsidRPr="000A46BD">
        <w:rPr>
          <w:rFonts w:ascii="Times New Roman" w:hAnsi="Times New Roman" w:cs="Times New Roman"/>
          <w:sz w:val="28"/>
          <w:szCs w:val="28"/>
          <w:lang w:val="uk-UA"/>
        </w:rPr>
        <w:t>:</w:t>
      </w:r>
    </w:p>
    <w:p w:rsidR="00F32DCF" w:rsidRPr="000A46BD" w:rsidRDefault="00F32DCF" w:rsidP="000A46BD">
      <w:pPr>
        <w:pStyle w:val="a4"/>
        <w:numPr>
          <w:ilvl w:val="0"/>
          <w:numId w:val="25"/>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 xml:space="preserve">Консалтингова компанія (заключає контракти щодо оформлення будівельних ліцензій). </w:t>
      </w:r>
    </w:p>
    <w:p w:rsidR="00F32DCF" w:rsidRPr="000A46BD" w:rsidRDefault="00F32DCF" w:rsidP="000A46BD">
      <w:pPr>
        <w:pStyle w:val="a4"/>
        <w:numPr>
          <w:ilvl w:val="0"/>
          <w:numId w:val="25"/>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lastRenderedPageBreak/>
        <w:t>Страхова компанія (заключає контракти щодо надання послуг страхування).</w:t>
      </w:r>
    </w:p>
    <w:p w:rsidR="00F32DCF" w:rsidRPr="000A46BD" w:rsidRDefault="00F32DCF" w:rsidP="000A46BD">
      <w:pPr>
        <w:pStyle w:val="a4"/>
        <w:numPr>
          <w:ilvl w:val="0"/>
          <w:numId w:val="25"/>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Книжкова крамниця (заключає контракти з купівлі/продажу).</w:t>
      </w:r>
    </w:p>
    <w:p w:rsidR="00F32DCF" w:rsidRPr="000A46BD" w:rsidRDefault="00F32DCF" w:rsidP="000A46BD">
      <w:pPr>
        <w:pStyle w:val="a4"/>
        <w:numPr>
          <w:ilvl w:val="0"/>
          <w:numId w:val="25"/>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Приватна поліклініка (заключає контракти з надання послуг консультування ).</w:t>
      </w:r>
    </w:p>
    <w:p w:rsidR="00DF4A8E" w:rsidRPr="000A46BD" w:rsidRDefault="00F32DCF" w:rsidP="000A46BD">
      <w:pPr>
        <w:pStyle w:val="a4"/>
        <w:numPr>
          <w:ilvl w:val="0"/>
          <w:numId w:val="25"/>
        </w:numPr>
        <w:spacing w:after="0" w:line="240" w:lineRule="auto"/>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Автомобільна корпорація (заключає контракти для зустрічних (бартерних) поставок).</w:t>
      </w:r>
    </w:p>
    <w:p w:rsidR="000A46BD" w:rsidRDefault="000A46BD" w:rsidP="000A46BD">
      <w:pPr>
        <w:spacing w:after="0" w:line="240" w:lineRule="auto"/>
        <w:jc w:val="center"/>
        <w:rPr>
          <w:rFonts w:ascii="Times New Roman" w:hAnsi="Times New Roman" w:cs="Times New Roman"/>
          <w:b/>
          <w:sz w:val="28"/>
          <w:szCs w:val="28"/>
          <w:lang w:val="uk-UA"/>
        </w:rPr>
      </w:pPr>
    </w:p>
    <w:p w:rsidR="00B704CC" w:rsidRPr="000A46BD" w:rsidRDefault="008631A8" w:rsidP="000A46BD">
      <w:pPr>
        <w:spacing w:after="0" w:line="240" w:lineRule="auto"/>
        <w:jc w:val="center"/>
        <w:rPr>
          <w:rFonts w:ascii="Times New Roman" w:hAnsi="Times New Roman" w:cs="Times New Roman"/>
          <w:b/>
          <w:sz w:val="28"/>
          <w:szCs w:val="28"/>
          <w:lang w:val="uk-UA"/>
        </w:rPr>
      </w:pPr>
      <w:r w:rsidRPr="000A46BD">
        <w:rPr>
          <w:rFonts w:ascii="Times New Roman" w:hAnsi="Times New Roman" w:cs="Times New Roman"/>
          <w:b/>
          <w:sz w:val="28"/>
          <w:szCs w:val="28"/>
          <w:lang w:val="uk-UA"/>
        </w:rPr>
        <w:t>Контрольні запитання</w:t>
      </w:r>
    </w:p>
    <w:p w:rsidR="00F32DCF" w:rsidRPr="000A46BD" w:rsidRDefault="00F32DCF" w:rsidP="000A46BD">
      <w:pPr>
        <w:pStyle w:val="a4"/>
        <w:numPr>
          <w:ilvl w:val="0"/>
          <w:numId w:val="21"/>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В чому полягають обов’язки продавця та покупця при укладанні угод в електронній комерції?</w:t>
      </w:r>
    </w:p>
    <w:p w:rsidR="00F32DCF" w:rsidRPr="000A46BD" w:rsidRDefault="00F32DCF" w:rsidP="000A46BD">
      <w:pPr>
        <w:pStyle w:val="a4"/>
        <w:numPr>
          <w:ilvl w:val="0"/>
          <w:numId w:val="21"/>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Коли електронний договір вважається укладеним та яку інформацію повинне містити корпоративне інтернет-представництво для забезпечення укладання електронного договору?</w:t>
      </w:r>
    </w:p>
    <w:p w:rsidR="00F32DCF" w:rsidRPr="000A46BD" w:rsidRDefault="00F32DCF" w:rsidP="000A46BD">
      <w:pPr>
        <w:pStyle w:val="a4"/>
        <w:numPr>
          <w:ilvl w:val="0"/>
          <w:numId w:val="21"/>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Що таке похідні валютні інструменти, та які можливості надають електронні засоби на сучасному валютному ринку?</w:t>
      </w:r>
    </w:p>
    <w:p w:rsidR="00F32DCF" w:rsidRPr="000A46BD" w:rsidRDefault="00F32DCF" w:rsidP="000A46BD">
      <w:pPr>
        <w:pStyle w:val="a4"/>
        <w:numPr>
          <w:ilvl w:val="0"/>
          <w:numId w:val="21"/>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Які переваги мають електронні біржі? Наведіть найбільш відомі електронні біржеві ринки.</w:t>
      </w:r>
    </w:p>
    <w:p w:rsidR="00F32DCF" w:rsidRPr="000A46BD" w:rsidRDefault="00F32DCF" w:rsidP="000A46BD">
      <w:pPr>
        <w:pStyle w:val="a4"/>
        <w:numPr>
          <w:ilvl w:val="0"/>
          <w:numId w:val="21"/>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Наведіть схему роботи системи здійснення захищених угод. Які онлайн-сервіси для здійснення захищених угод Ви знаете?</w:t>
      </w:r>
    </w:p>
    <w:p w:rsidR="00F32DCF" w:rsidRPr="000A46BD" w:rsidRDefault="00F32DCF" w:rsidP="000A46BD">
      <w:pPr>
        <w:pStyle w:val="a4"/>
        <w:numPr>
          <w:ilvl w:val="0"/>
          <w:numId w:val="21"/>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У чому полягають переваги безпечної угоди?</w:t>
      </w:r>
    </w:p>
    <w:p w:rsidR="00F32DCF" w:rsidRPr="000A46BD" w:rsidRDefault="00F32DCF" w:rsidP="000A46BD">
      <w:pPr>
        <w:pStyle w:val="a4"/>
        <w:numPr>
          <w:ilvl w:val="0"/>
          <w:numId w:val="21"/>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Що являє собою мобільна комерція? Наведіть приклад подібної технології.</w:t>
      </w:r>
    </w:p>
    <w:p w:rsidR="00B704CC" w:rsidRPr="000A46BD" w:rsidRDefault="00F32DCF" w:rsidP="000A46BD">
      <w:pPr>
        <w:pStyle w:val="a4"/>
        <w:numPr>
          <w:ilvl w:val="0"/>
          <w:numId w:val="21"/>
        </w:numPr>
        <w:spacing w:after="0" w:line="240" w:lineRule="auto"/>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Які можливості надає мобільна комерція для ведення бізнесу?</w:t>
      </w:r>
    </w:p>
    <w:p w:rsidR="00B704CC" w:rsidRPr="000A46BD" w:rsidRDefault="00B704CC" w:rsidP="000A46BD">
      <w:pPr>
        <w:spacing w:after="0" w:line="240" w:lineRule="auto"/>
        <w:rPr>
          <w:rFonts w:ascii="Times New Roman" w:hAnsi="Times New Roman" w:cs="Times New Roman"/>
          <w:sz w:val="28"/>
          <w:szCs w:val="28"/>
          <w:lang w:val="uk-UA"/>
        </w:rPr>
      </w:pPr>
    </w:p>
    <w:p w:rsidR="00B704CC" w:rsidRPr="000A46BD" w:rsidRDefault="00B704CC" w:rsidP="000A46BD">
      <w:pPr>
        <w:spacing w:after="0" w:line="240" w:lineRule="auto"/>
        <w:rPr>
          <w:rFonts w:ascii="Times New Roman" w:hAnsi="Times New Roman" w:cs="Times New Roman"/>
          <w:sz w:val="28"/>
          <w:szCs w:val="28"/>
          <w:lang w:val="uk-UA"/>
        </w:rPr>
      </w:pPr>
    </w:p>
    <w:p w:rsidR="00A411F9" w:rsidRPr="000A46BD" w:rsidRDefault="00A411F9" w:rsidP="000A46BD">
      <w:pPr>
        <w:spacing w:after="0" w:line="240" w:lineRule="auto"/>
        <w:rPr>
          <w:rFonts w:ascii="Times New Roman" w:hAnsi="Times New Roman" w:cs="Times New Roman"/>
          <w:sz w:val="28"/>
          <w:szCs w:val="28"/>
          <w:lang w:val="uk-UA"/>
        </w:rPr>
      </w:pPr>
    </w:p>
    <w:p w:rsidR="00292A2F" w:rsidRPr="000A46BD" w:rsidRDefault="00292A2F" w:rsidP="000A46BD">
      <w:pPr>
        <w:spacing w:after="0" w:line="240" w:lineRule="auto"/>
        <w:rPr>
          <w:rFonts w:ascii="Times New Roman" w:hAnsi="Times New Roman" w:cs="Times New Roman"/>
          <w:sz w:val="28"/>
          <w:szCs w:val="28"/>
          <w:lang w:val="uk-UA"/>
        </w:rPr>
      </w:pPr>
    </w:p>
    <w:p w:rsidR="00292A2F" w:rsidRPr="000A46BD" w:rsidRDefault="00292A2F" w:rsidP="000A46BD">
      <w:pPr>
        <w:spacing w:after="0" w:line="240" w:lineRule="auto"/>
        <w:rPr>
          <w:rFonts w:ascii="Times New Roman" w:hAnsi="Times New Roman" w:cs="Times New Roman"/>
          <w:sz w:val="28"/>
          <w:szCs w:val="28"/>
          <w:lang w:val="uk-UA"/>
        </w:rPr>
      </w:pPr>
    </w:p>
    <w:p w:rsidR="00292A2F" w:rsidRPr="000A46BD" w:rsidRDefault="00292A2F" w:rsidP="000A46BD">
      <w:pPr>
        <w:spacing w:after="0" w:line="240" w:lineRule="auto"/>
        <w:rPr>
          <w:rFonts w:ascii="Times New Roman" w:hAnsi="Times New Roman" w:cs="Times New Roman"/>
          <w:sz w:val="28"/>
          <w:szCs w:val="28"/>
          <w:lang w:val="uk-UA"/>
        </w:rPr>
      </w:pPr>
    </w:p>
    <w:p w:rsidR="00A411F9" w:rsidRPr="000A46BD" w:rsidRDefault="00A411F9" w:rsidP="000A46BD">
      <w:pPr>
        <w:spacing w:after="0" w:line="240" w:lineRule="auto"/>
        <w:rPr>
          <w:rFonts w:ascii="Times New Roman" w:hAnsi="Times New Roman" w:cs="Times New Roman"/>
          <w:sz w:val="28"/>
          <w:szCs w:val="28"/>
          <w:lang w:val="uk-UA"/>
        </w:rPr>
      </w:pPr>
    </w:p>
    <w:p w:rsidR="000A46BD" w:rsidRDefault="000A46BD">
      <w:pPr>
        <w:rPr>
          <w:rFonts w:ascii="Times New Roman" w:eastAsiaTheme="majorEastAsia" w:hAnsi="Times New Roman" w:cs="Times New Roman"/>
          <w:bCs/>
          <w:sz w:val="28"/>
          <w:szCs w:val="28"/>
          <w:lang w:val="uk-UA"/>
        </w:rPr>
      </w:pPr>
      <w:bookmarkStart w:id="13" w:name="_Toc32697783"/>
      <w:r>
        <w:rPr>
          <w:rFonts w:ascii="Times New Roman" w:hAnsi="Times New Roman" w:cs="Times New Roman"/>
          <w:b/>
          <w:lang w:val="uk-UA"/>
        </w:rPr>
        <w:br w:type="page"/>
      </w:r>
    </w:p>
    <w:p w:rsidR="00B704CC" w:rsidRPr="000A46BD" w:rsidRDefault="00B704CC" w:rsidP="000A46BD">
      <w:pPr>
        <w:pStyle w:val="1"/>
        <w:spacing w:before="0" w:line="240" w:lineRule="auto"/>
        <w:jc w:val="center"/>
        <w:rPr>
          <w:rFonts w:ascii="Times New Roman" w:hAnsi="Times New Roman" w:cs="Times New Roman"/>
          <w:color w:val="auto"/>
          <w:lang w:val="uk-UA"/>
        </w:rPr>
      </w:pPr>
      <w:r w:rsidRPr="000A46BD">
        <w:rPr>
          <w:rFonts w:ascii="Times New Roman" w:hAnsi="Times New Roman" w:cs="Times New Roman"/>
          <w:color w:val="auto"/>
          <w:lang w:val="uk-UA"/>
        </w:rPr>
        <w:lastRenderedPageBreak/>
        <w:t>Лабораторна робота № 7</w:t>
      </w:r>
      <w:bookmarkEnd w:id="13"/>
    </w:p>
    <w:p w:rsidR="00B704CC" w:rsidRPr="000A46BD" w:rsidRDefault="007E3BED" w:rsidP="000A46BD">
      <w:pPr>
        <w:pStyle w:val="1"/>
        <w:spacing w:before="0" w:line="240" w:lineRule="auto"/>
        <w:jc w:val="center"/>
        <w:rPr>
          <w:rFonts w:ascii="Times New Roman" w:hAnsi="Times New Roman" w:cs="Times New Roman"/>
          <w:color w:val="auto"/>
          <w:lang w:val="uk-UA"/>
        </w:rPr>
      </w:pPr>
      <w:bookmarkStart w:id="14" w:name="_Toc32697784"/>
      <w:r w:rsidRPr="000A46BD">
        <w:rPr>
          <w:rFonts w:ascii="Times New Roman" w:hAnsi="Times New Roman" w:cs="Times New Roman"/>
          <w:color w:val="auto"/>
          <w:lang w:val="uk-UA"/>
        </w:rPr>
        <w:t>Розробка автоматизованої системи обробки запитів користувача</w:t>
      </w:r>
      <w:bookmarkEnd w:id="14"/>
    </w:p>
    <w:p w:rsidR="00181D3A" w:rsidRPr="000A46BD" w:rsidRDefault="00181D3A" w:rsidP="000A46BD">
      <w:pPr>
        <w:spacing w:after="0" w:line="240" w:lineRule="auto"/>
        <w:ind w:firstLine="708"/>
        <w:jc w:val="both"/>
        <w:rPr>
          <w:rFonts w:ascii="Times New Roman" w:hAnsi="Times New Roman" w:cs="Times New Roman"/>
          <w:b/>
          <w:sz w:val="28"/>
          <w:szCs w:val="28"/>
          <w:lang w:val="uk-UA"/>
        </w:rPr>
      </w:pPr>
    </w:p>
    <w:p w:rsidR="00181D3A" w:rsidRPr="000A46BD" w:rsidRDefault="00181D3A"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b/>
          <w:sz w:val="28"/>
          <w:szCs w:val="28"/>
          <w:lang w:val="uk-UA"/>
        </w:rPr>
        <w:t>Мета</w:t>
      </w:r>
      <w:r w:rsidRPr="000A46BD">
        <w:rPr>
          <w:rFonts w:ascii="Times New Roman" w:hAnsi="Times New Roman" w:cs="Times New Roman"/>
          <w:sz w:val="28"/>
          <w:szCs w:val="28"/>
          <w:lang w:val="uk-UA"/>
        </w:rPr>
        <w:t xml:space="preserve"> – </w:t>
      </w:r>
      <w:r w:rsidR="00E82C5D" w:rsidRPr="000A46BD">
        <w:rPr>
          <w:rFonts w:ascii="Times New Roman" w:hAnsi="Times New Roman" w:cs="Times New Roman"/>
          <w:sz w:val="28"/>
          <w:szCs w:val="28"/>
          <w:lang w:val="uk-UA"/>
        </w:rPr>
        <w:t xml:space="preserve">ознайомитися з процесом обробки запитів користувачів онлайн-представництва. Набути навичок роботи з </w:t>
      </w:r>
      <w:r w:rsidR="00E82C5D" w:rsidRPr="000A46BD">
        <w:rPr>
          <w:rFonts w:ascii="Times New Roman" w:hAnsi="Times New Roman" w:cs="Times New Roman"/>
          <w:sz w:val="28"/>
          <w:szCs w:val="28"/>
          <w:lang w:val="en-US"/>
        </w:rPr>
        <w:t>CRM</w:t>
      </w:r>
      <w:r w:rsidR="00E82C5D" w:rsidRPr="000A46BD">
        <w:rPr>
          <w:rFonts w:ascii="Times New Roman" w:hAnsi="Times New Roman" w:cs="Times New Roman"/>
          <w:sz w:val="28"/>
          <w:szCs w:val="28"/>
        </w:rPr>
        <w:t xml:space="preserve">, </w:t>
      </w:r>
      <w:r w:rsidR="00E82C5D" w:rsidRPr="000A46BD">
        <w:rPr>
          <w:rFonts w:ascii="Times New Roman" w:hAnsi="Times New Roman" w:cs="Times New Roman"/>
          <w:sz w:val="28"/>
          <w:szCs w:val="28"/>
          <w:lang w:val="en-US"/>
        </w:rPr>
        <w:t>TMS</w:t>
      </w:r>
      <w:r w:rsidR="00E82C5D" w:rsidRPr="000A46BD">
        <w:rPr>
          <w:rFonts w:ascii="Times New Roman" w:hAnsi="Times New Roman" w:cs="Times New Roman"/>
          <w:sz w:val="28"/>
          <w:szCs w:val="28"/>
          <w:lang w:val="uk-UA"/>
        </w:rPr>
        <w:t xml:space="preserve"> та</w:t>
      </w:r>
      <w:r w:rsidR="00E82C5D" w:rsidRPr="000A46BD">
        <w:rPr>
          <w:rFonts w:ascii="Times New Roman" w:hAnsi="Times New Roman" w:cs="Times New Roman"/>
          <w:sz w:val="28"/>
          <w:szCs w:val="28"/>
        </w:rPr>
        <w:t xml:space="preserve"> </w:t>
      </w:r>
      <w:r w:rsidR="00E82C5D" w:rsidRPr="000A46BD">
        <w:rPr>
          <w:rFonts w:ascii="Times New Roman" w:hAnsi="Times New Roman" w:cs="Times New Roman"/>
          <w:sz w:val="28"/>
          <w:szCs w:val="28"/>
          <w:lang w:val="en-US"/>
        </w:rPr>
        <w:t>WMS</w:t>
      </w:r>
      <w:r w:rsidR="00E82C5D" w:rsidRPr="000A46BD">
        <w:rPr>
          <w:rFonts w:ascii="Times New Roman" w:hAnsi="Times New Roman" w:cs="Times New Roman"/>
          <w:sz w:val="28"/>
          <w:szCs w:val="28"/>
        </w:rPr>
        <w:t xml:space="preserve"> </w:t>
      </w:r>
      <w:r w:rsidR="00E82C5D" w:rsidRPr="000A46BD">
        <w:rPr>
          <w:rFonts w:ascii="Times New Roman" w:hAnsi="Times New Roman" w:cs="Times New Roman"/>
          <w:sz w:val="28"/>
          <w:szCs w:val="28"/>
          <w:lang w:val="uk-UA"/>
        </w:rPr>
        <w:t>системами. Освоїти правила вибору готових програмних рішень для роботи з клієнтами, управління поставками та складом</w:t>
      </w:r>
      <w:r w:rsidRPr="000A46BD">
        <w:rPr>
          <w:rFonts w:ascii="Times New Roman" w:hAnsi="Times New Roman" w:cs="Times New Roman"/>
          <w:sz w:val="28"/>
          <w:szCs w:val="28"/>
          <w:lang w:val="uk-UA"/>
        </w:rPr>
        <w:t>.</w:t>
      </w:r>
    </w:p>
    <w:p w:rsidR="00181D3A" w:rsidRPr="000A46BD" w:rsidRDefault="00181D3A" w:rsidP="000A46BD">
      <w:pPr>
        <w:spacing w:after="0" w:line="240" w:lineRule="auto"/>
        <w:ind w:firstLine="708"/>
        <w:jc w:val="both"/>
        <w:rPr>
          <w:rFonts w:ascii="Times New Roman" w:hAnsi="Times New Roman" w:cs="Times New Roman"/>
          <w:sz w:val="28"/>
          <w:szCs w:val="28"/>
          <w:lang w:val="uk-UA"/>
        </w:rPr>
      </w:pPr>
    </w:p>
    <w:p w:rsidR="00922814" w:rsidRPr="000A46BD" w:rsidRDefault="00B676BD" w:rsidP="000A46BD">
      <w:pPr>
        <w:spacing w:after="0" w:line="240" w:lineRule="auto"/>
        <w:jc w:val="center"/>
        <w:rPr>
          <w:rFonts w:ascii="Times New Roman" w:hAnsi="Times New Roman" w:cs="Times New Roman"/>
          <w:b/>
          <w:sz w:val="28"/>
          <w:szCs w:val="28"/>
          <w:lang w:val="uk-UA"/>
        </w:rPr>
      </w:pPr>
      <w:r w:rsidRPr="000A46BD">
        <w:rPr>
          <w:rFonts w:ascii="Times New Roman" w:hAnsi="Times New Roman" w:cs="Times New Roman"/>
          <w:b/>
          <w:sz w:val="28"/>
          <w:szCs w:val="28"/>
          <w:lang w:val="uk-UA"/>
        </w:rPr>
        <w:t>Короткі теоретичні відомості</w:t>
      </w:r>
    </w:p>
    <w:p w:rsidR="00BA4304" w:rsidRPr="000A46BD" w:rsidRDefault="00EF1BA0"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Одна з основних задач віртуального підприємства – робота з клієнтами. Для цього проводиться збір та </w:t>
      </w:r>
      <w:r w:rsidR="008444D4" w:rsidRPr="000A46BD">
        <w:rPr>
          <w:rFonts w:ascii="Times New Roman" w:hAnsi="Times New Roman" w:cs="Times New Roman"/>
          <w:sz w:val="28"/>
          <w:szCs w:val="28"/>
          <w:lang w:val="uk-UA"/>
        </w:rPr>
        <w:t>обробка інформації про користувача. Це здійснюється на основі одного з рішень обробки запитів: формування бази контактів, контроль відділу продажів, отримання статистичних даних роботи з клієнтами, підвищення якості обслуговування.</w:t>
      </w:r>
    </w:p>
    <w:p w:rsidR="00D718B7" w:rsidRPr="000A46BD" w:rsidRDefault="00D718B7"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en-US"/>
        </w:rPr>
        <w:t>CRM</w:t>
      </w:r>
      <w:r w:rsidRPr="000A46BD">
        <w:rPr>
          <w:rFonts w:ascii="Times New Roman" w:hAnsi="Times New Roman" w:cs="Times New Roman"/>
          <w:sz w:val="28"/>
          <w:szCs w:val="28"/>
        </w:rPr>
        <w:t xml:space="preserve"> </w:t>
      </w:r>
      <w:r w:rsidRPr="000A46BD">
        <w:rPr>
          <w:rFonts w:ascii="Times New Roman" w:hAnsi="Times New Roman" w:cs="Times New Roman"/>
          <w:sz w:val="28"/>
          <w:szCs w:val="28"/>
          <w:lang w:val="uk-UA"/>
        </w:rPr>
        <w:t>система – програмне забезпечення для підвищення якості обслуговування клієнтів та обробки запитів.</w:t>
      </w:r>
      <w:r w:rsidR="00E60E40" w:rsidRPr="000A46BD">
        <w:rPr>
          <w:rFonts w:ascii="Times New Roman" w:hAnsi="Times New Roman" w:cs="Times New Roman"/>
          <w:sz w:val="28"/>
          <w:szCs w:val="28"/>
          <w:lang w:val="uk-UA"/>
        </w:rPr>
        <w:t xml:space="preserve"> При виборі готових рішень керуються такими факторами, як </w:t>
      </w:r>
      <w:r w:rsidR="00E60E40" w:rsidRPr="000A46BD">
        <w:rPr>
          <w:rFonts w:ascii="Times New Roman" w:hAnsi="Times New Roman" w:cs="Times New Roman"/>
          <w:sz w:val="28"/>
          <w:szCs w:val="28"/>
          <w:lang w:val="en-US"/>
        </w:rPr>
        <w:t>API</w:t>
      </w:r>
      <w:r w:rsidR="00E60E40" w:rsidRPr="000A46BD">
        <w:rPr>
          <w:rFonts w:ascii="Times New Roman" w:hAnsi="Times New Roman" w:cs="Times New Roman"/>
          <w:sz w:val="28"/>
          <w:szCs w:val="28"/>
          <w:lang w:val="uk-UA"/>
        </w:rPr>
        <w:t xml:space="preserve"> інтеграція, робота із завданнями, інтеграція з </w:t>
      </w:r>
      <w:r w:rsidR="00E60E40" w:rsidRPr="000A46BD">
        <w:rPr>
          <w:rFonts w:ascii="Times New Roman" w:hAnsi="Times New Roman" w:cs="Times New Roman"/>
          <w:sz w:val="28"/>
          <w:szCs w:val="28"/>
          <w:lang w:val="en-US"/>
        </w:rPr>
        <w:t>CMS</w:t>
      </w:r>
      <w:r w:rsidR="00E60E40" w:rsidRPr="000A46BD">
        <w:rPr>
          <w:rFonts w:ascii="Times New Roman" w:hAnsi="Times New Roman" w:cs="Times New Roman"/>
          <w:sz w:val="28"/>
          <w:szCs w:val="28"/>
          <w:lang w:val="uk-UA"/>
        </w:rPr>
        <w:t xml:space="preserve"> сайту, можливість імпорту даних, тип ліцензії, контакти та вартість системи. При створенні власного аналогу слід зважати на можливість утримання клієнта в конкретній сфері діяльності підприємства, </w:t>
      </w:r>
      <w:r w:rsidR="001E26FE" w:rsidRPr="000A46BD">
        <w:rPr>
          <w:rFonts w:ascii="Times New Roman" w:hAnsi="Times New Roman" w:cs="Times New Roman"/>
          <w:sz w:val="28"/>
          <w:szCs w:val="28"/>
          <w:lang w:val="uk-UA"/>
        </w:rPr>
        <w:t>стандартизацію роботи з клієнтами, формування статистичної бази, готові аналоги.</w:t>
      </w:r>
    </w:p>
    <w:p w:rsidR="001E26FE" w:rsidRPr="000A46BD" w:rsidRDefault="001E26FE"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en-US"/>
        </w:rPr>
        <w:t>TMS</w:t>
      </w:r>
      <w:r w:rsidRPr="000A46BD">
        <w:rPr>
          <w:rFonts w:ascii="Times New Roman" w:hAnsi="Times New Roman" w:cs="Times New Roman"/>
          <w:sz w:val="28"/>
          <w:szCs w:val="28"/>
          <w:lang w:val="uk-UA"/>
        </w:rPr>
        <w:t xml:space="preserve"> – інструментально-програмні засоби управління поставками, що володіє такими перевагами, як можливість спрощення процесів, відстеження вантажів, централізованому зборі даних. Можливість реалізації цих переваг слід забезпечити в роботі при виконанні завдання. Готові рішення обирають за такими критеріями, як можливість використання хмарних технологій, гнучкість, початковий функціонал, простота системи для </w:t>
      </w:r>
      <w:r w:rsidR="001018A4" w:rsidRPr="000A46BD">
        <w:rPr>
          <w:rFonts w:ascii="Times New Roman" w:hAnsi="Times New Roman" w:cs="Times New Roman"/>
          <w:sz w:val="28"/>
          <w:szCs w:val="28"/>
          <w:lang w:val="uk-UA"/>
        </w:rPr>
        <w:t>освоєння співробітниками основ роботи з нею та терміни реалізації.</w:t>
      </w:r>
    </w:p>
    <w:p w:rsidR="001E26FE" w:rsidRPr="000A46BD" w:rsidRDefault="001E26FE"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en-US"/>
        </w:rPr>
        <w:t>WMS</w:t>
      </w:r>
      <w:r w:rsidR="001018A4" w:rsidRPr="000A46BD">
        <w:rPr>
          <w:rFonts w:ascii="Times New Roman" w:hAnsi="Times New Roman" w:cs="Times New Roman"/>
          <w:sz w:val="28"/>
          <w:szCs w:val="28"/>
          <w:lang w:val="uk-UA"/>
        </w:rPr>
        <w:t xml:space="preserve"> – програмне забезпечення для автоматизації процесу керування складами. До функціоналу подібних систем відноситься приймання, облік товару, оптимізація процесу зберігання, керування персоналом, документообіг, обслуговування клієнтів, керування і контроль складу, формування звітності. На критерії вибору </w:t>
      </w:r>
      <w:r w:rsidR="001018A4" w:rsidRPr="000A46BD">
        <w:rPr>
          <w:rFonts w:ascii="Times New Roman" w:hAnsi="Times New Roman" w:cs="Times New Roman"/>
          <w:sz w:val="28"/>
          <w:szCs w:val="28"/>
          <w:lang w:val="en-US"/>
        </w:rPr>
        <w:t>WMS</w:t>
      </w:r>
      <w:r w:rsidR="001018A4" w:rsidRPr="000A46BD">
        <w:rPr>
          <w:rFonts w:ascii="Times New Roman" w:hAnsi="Times New Roman" w:cs="Times New Roman"/>
          <w:sz w:val="28"/>
          <w:szCs w:val="28"/>
          <w:lang w:val="uk-UA"/>
        </w:rPr>
        <w:t xml:space="preserve"> системи впливає: функціональність, розмір складу, потреби клієнта, вартість. До функціоналу, що слід підготувати необхідно віднести можливість формування звітів щодо ефективності використання складських площ, необхідності збільшення або скорочення складських площ, працездатності кожного працівника складу, оптимізації кількості персоналу, аналізу фінансових витрат. </w:t>
      </w:r>
    </w:p>
    <w:p w:rsidR="001018A4" w:rsidRPr="000A46BD" w:rsidRDefault="001018A4"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Можливість використання описаного базового функціоналу </w:t>
      </w:r>
      <w:r w:rsidR="00E82C5D" w:rsidRPr="000A46BD">
        <w:rPr>
          <w:rFonts w:ascii="Times New Roman" w:hAnsi="Times New Roman" w:cs="Times New Roman"/>
          <w:sz w:val="28"/>
          <w:szCs w:val="28"/>
          <w:lang w:val="uk-UA"/>
        </w:rPr>
        <w:t xml:space="preserve">слід забезпечити на сайті шляхом реалізації відповідних скриптів обробки даних, форм для збору інформації та інформаційних блоків. Крім того, необхідно встановити безкоштовні версії відповідних систем та обґрунтувати їх використання шляхом дослідження функціоналу та співвіднесення його з тематикою та метою створення віртуального представництва. </w:t>
      </w:r>
    </w:p>
    <w:p w:rsidR="00B704CC" w:rsidRPr="000A46BD" w:rsidRDefault="00B704CC" w:rsidP="000A46BD">
      <w:pPr>
        <w:spacing w:after="0" w:line="240" w:lineRule="auto"/>
        <w:ind w:firstLine="708"/>
        <w:jc w:val="both"/>
        <w:rPr>
          <w:rFonts w:ascii="Times New Roman" w:hAnsi="Times New Roman" w:cs="Times New Roman"/>
          <w:b/>
          <w:sz w:val="28"/>
          <w:szCs w:val="28"/>
          <w:lang w:val="uk-UA"/>
        </w:rPr>
      </w:pPr>
      <w:r w:rsidRPr="000A46BD">
        <w:rPr>
          <w:rFonts w:ascii="Times New Roman" w:hAnsi="Times New Roman" w:cs="Times New Roman"/>
          <w:b/>
          <w:sz w:val="28"/>
          <w:szCs w:val="28"/>
          <w:lang w:val="uk-UA"/>
        </w:rPr>
        <w:lastRenderedPageBreak/>
        <w:t>Завдання:</w:t>
      </w:r>
    </w:p>
    <w:p w:rsidR="00B704CC" w:rsidRPr="000A46BD" w:rsidRDefault="007E3BED"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Розробити автоматизовану систему обробки запитів користувача з можливістю інтеграції з системами керування поставками та складом. Обрати та налагодити готові рішення кожної системи для веб-сайту</w:t>
      </w:r>
      <w:r w:rsidR="00375EE8" w:rsidRPr="000A46BD">
        <w:rPr>
          <w:rFonts w:ascii="Times New Roman" w:hAnsi="Times New Roman" w:cs="Times New Roman"/>
          <w:sz w:val="28"/>
          <w:szCs w:val="28"/>
          <w:lang w:val="uk-UA"/>
        </w:rPr>
        <w:t>.</w:t>
      </w:r>
    </w:p>
    <w:p w:rsidR="00462111" w:rsidRDefault="00462111" w:rsidP="000A46BD">
      <w:pPr>
        <w:spacing w:after="0" w:line="240" w:lineRule="auto"/>
        <w:ind w:firstLine="708"/>
        <w:jc w:val="both"/>
        <w:rPr>
          <w:rFonts w:ascii="Times New Roman" w:hAnsi="Times New Roman" w:cs="Times New Roman"/>
          <w:sz w:val="28"/>
          <w:szCs w:val="28"/>
          <w:lang w:val="uk-UA"/>
        </w:rPr>
      </w:pPr>
    </w:p>
    <w:p w:rsidR="00B704CC" w:rsidRPr="000A46BD" w:rsidRDefault="00B704CC"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Хід роботи:</w:t>
      </w:r>
    </w:p>
    <w:p w:rsidR="007E3BED" w:rsidRPr="000A46BD" w:rsidRDefault="007E3BED" w:rsidP="000A46BD">
      <w:pPr>
        <w:numPr>
          <w:ilvl w:val="0"/>
          <w:numId w:val="22"/>
        </w:numPr>
        <w:spacing w:after="0" w:line="240" w:lineRule="auto"/>
        <w:ind w:left="0"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Організувати збір інформації про користувача, зберігання та обробку згідно встановленого рішення обробки запитів користувачів, використовуючи веб-сайт, створений в лаб. 5, як основу.</w:t>
      </w:r>
    </w:p>
    <w:p w:rsidR="007E3BED" w:rsidRPr="000A46BD" w:rsidRDefault="007E3BED" w:rsidP="000A46BD">
      <w:pPr>
        <w:numPr>
          <w:ilvl w:val="0"/>
          <w:numId w:val="22"/>
        </w:numPr>
        <w:spacing w:after="0" w:line="240" w:lineRule="auto"/>
        <w:ind w:left="0"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Реалізувати аналог </w:t>
      </w:r>
      <w:r w:rsidRPr="000A46BD">
        <w:rPr>
          <w:rFonts w:ascii="Times New Roman" w:hAnsi="Times New Roman" w:cs="Times New Roman"/>
          <w:sz w:val="28"/>
          <w:szCs w:val="28"/>
          <w:lang w:val="en-US"/>
        </w:rPr>
        <w:t>CRM</w:t>
      </w:r>
      <w:r w:rsidRPr="000A46BD">
        <w:rPr>
          <w:rFonts w:ascii="Times New Roman" w:hAnsi="Times New Roman" w:cs="Times New Roman"/>
          <w:sz w:val="28"/>
          <w:szCs w:val="28"/>
          <w:lang w:val="uk-UA"/>
        </w:rPr>
        <w:t xml:space="preserve"> системи, враховуючи особливості проведення електронної комерційної діяльності підприємства згідно варіанту індивідуального завдання.</w:t>
      </w:r>
    </w:p>
    <w:p w:rsidR="007E3BED" w:rsidRPr="000A46BD" w:rsidRDefault="007E3BED" w:rsidP="000A46BD">
      <w:pPr>
        <w:numPr>
          <w:ilvl w:val="0"/>
          <w:numId w:val="22"/>
        </w:numPr>
        <w:spacing w:after="0" w:line="240" w:lineRule="auto"/>
        <w:ind w:left="0"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Організувати електронну обробку замовлень шляхом підготовки веб-сайту для інтеграції з </w:t>
      </w:r>
      <w:r w:rsidRPr="000A46BD">
        <w:rPr>
          <w:rFonts w:ascii="Times New Roman" w:hAnsi="Times New Roman" w:cs="Times New Roman"/>
          <w:sz w:val="28"/>
          <w:szCs w:val="28"/>
          <w:lang w:val="en-US"/>
        </w:rPr>
        <w:t>TMS</w:t>
      </w:r>
      <w:r w:rsidRPr="000A46BD">
        <w:rPr>
          <w:rFonts w:ascii="Times New Roman" w:hAnsi="Times New Roman" w:cs="Times New Roman"/>
          <w:sz w:val="28"/>
          <w:szCs w:val="28"/>
          <w:lang w:val="uk-UA"/>
        </w:rPr>
        <w:t xml:space="preserve"> та</w:t>
      </w:r>
      <w:r w:rsidRPr="000A46BD">
        <w:rPr>
          <w:rFonts w:ascii="Times New Roman" w:hAnsi="Times New Roman" w:cs="Times New Roman"/>
          <w:sz w:val="28"/>
          <w:szCs w:val="28"/>
        </w:rPr>
        <w:t xml:space="preserve"> </w:t>
      </w:r>
      <w:r w:rsidRPr="000A46BD">
        <w:rPr>
          <w:rFonts w:ascii="Times New Roman" w:hAnsi="Times New Roman" w:cs="Times New Roman"/>
          <w:sz w:val="28"/>
          <w:szCs w:val="28"/>
          <w:lang w:val="en-US"/>
        </w:rPr>
        <w:t>WMS</w:t>
      </w:r>
      <w:r w:rsidRPr="000A46BD">
        <w:rPr>
          <w:rFonts w:ascii="Times New Roman" w:hAnsi="Times New Roman" w:cs="Times New Roman"/>
          <w:sz w:val="28"/>
          <w:szCs w:val="28"/>
        </w:rPr>
        <w:t xml:space="preserve"> </w:t>
      </w:r>
      <w:r w:rsidRPr="000A46BD">
        <w:rPr>
          <w:rFonts w:ascii="Times New Roman" w:hAnsi="Times New Roman" w:cs="Times New Roman"/>
          <w:sz w:val="28"/>
          <w:szCs w:val="28"/>
          <w:lang w:val="uk-UA"/>
        </w:rPr>
        <w:t>системами.</w:t>
      </w:r>
    </w:p>
    <w:p w:rsidR="007E3BED" w:rsidRPr="000A46BD" w:rsidRDefault="007E3BED" w:rsidP="000A46BD">
      <w:pPr>
        <w:numPr>
          <w:ilvl w:val="0"/>
          <w:numId w:val="22"/>
        </w:numPr>
        <w:spacing w:after="0" w:line="240" w:lineRule="auto"/>
        <w:ind w:left="0"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Впровадити базовий функціонал </w:t>
      </w:r>
      <w:r w:rsidRPr="000A46BD">
        <w:rPr>
          <w:rFonts w:ascii="Times New Roman" w:hAnsi="Times New Roman" w:cs="Times New Roman"/>
          <w:sz w:val="28"/>
          <w:szCs w:val="28"/>
          <w:lang w:val="en-US"/>
        </w:rPr>
        <w:t>TMS</w:t>
      </w:r>
      <w:r w:rsidRPr="000A46BD">
        <w:rPr>
          <w:rFonts w:ascii="Times New Roman" w:hAnsi="Times New Roman" w:cs="Times New Roman"/>
          <w:sz w:val="28"/>
          <w:szCs w:val="28"/>
          <w:lang w:val="uk-UA"/>
        </w:rPr>
        <w:t xml:space="preserve"> та</w:t>
      </w:r>
      <w:r w:rsidRPr="000A46BD">
        <w:rPr>
          <w:rFonts w:ascii="Times New Roman" w:hAnsi="Times New Roman" w:cs="Times New Roman"/>
          <w:sz w:val="28"/>
          <w:szCs w:val="28"/>
        </w:rPr>
        <w:t xml:space="preserve"> </w:t>
      </w:r>
      <w:r w:rsidRPr="000A46BD">
        <w:rPr>
          <w:rFonts w:ascii="Times New Roman" w:hAnsi="Times New Roman" w:cs="Times New Roman"/>
          <w:sz w:val="28"/>
          <w:szCs w:val="28"/>
          <w:lang w:val="en-US"/>
        </w:rPr>
        <w:t>WMS</w:t>
      </w:r>
      <w:r w:rsidRPr="000A46BD">
        <w:rPr>
          <w:rFonts w:ascii="Times New Roman" w:hAnsi="Times New Roman" w:cs="Times New Roman"/>
          <w:sz w:val="28"/>
          <w:szCs w:val="28"/>
        </w:rPr>
        <w:t xml:space="preserve"> </w:t>
      </w:r>
      <w:r w:rsidRPr="000A46BD">
        <w:rPr>
          <w:rFonts w:ascii="Times New Roman" w:hAnsi="Times New Roman" w:cs="Times New Roman"/>
          <w:sz w:val="28"/>
          <w:szCs w:val="28"/>
          <w:lang w:val="uk-UA"/>
        </w:rPr>
        <w:t>систем на веб-сайті. (Примітка 1)</w:t>
      </w:r>
    </w:p>
    <w:p w:rsidR="007E3BED" w:rsidRPr="000A46BD" w:rsidRDefault="007E3BED" w:rsidP="000A46BD">
      <w:pPr>
        <w:numPr>
          <w:ilvl w:val="0"/>
          <w:numId w:val="22"/>
        </w:numPr>
        <w:spacing w:after="0" w:line="240" w:lineRule="auto"/>
        <w:ind w:left="0"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Обрати та докладно пояснити вибір готових програмних рішень </w:t>
      </w:r>
      <w:r w:rsidRPr="000A46BD">
        <w:rPr>
          <w:rFonts w:ascii="Times New Roman" w:hAnsi="Times New Roman" w:cs="Times New Roman"/>
          <w:sz w:val="28"/>
          <w:szCs w:val="28"/>
          <w:lang w:val="en-US"/>
        </w:rPr>
        <w:t>CRM</w:t>
      </w:r>
      <w:r w:rsidRPr="000A46BD">
        <w:rPr>
          <w:rFonts w:ascii="Times New Roman" w:hAnsi="Times New Roman" w:cs="Times New Roman"/>
          <w:sz w:val="28"/>
          <w:szCs w:val="28"/>
          <w:lang w:val="uk-UA"/>
        </w:rPr>
        <w:t xml:space="preserve">, </w:t>
      </w:r>
      <w:r w:rsidRPr="000A46BD">
        <w:rPr>
          <w:rFonts w:ascii="Times New Roman" w:hAnsi="Times New Roman" w:cs="Times New Roman"/>
          <w:sz w:val="28"/>
          <w:szCs w:val="28"/>
          <w:lang w:val="en-US"/>
        </w:rPr>
        <w:t>TMS</w:t>
      </w:r>
      <w:r w:rsidRPr="000A46BD">
        <w:rPr>
          <w:rFonts w:ascii="Times New Roman" w:hAnsi="Times New Roman" w:cs="Times New Roman"/>
          <w:sz w:val="28"/>
          <w:szCs w:val="28"/>
          <w:lang w:val="uk-UA"/>
        </w:rPr>
        <w:t xml:space="preserve"> та</w:t>
      </w:r>
      <w:r w:rsidRPr="000A46BD">
        <w:rPr>
          <w:rFonts w:ascii="Times New Roman" w:hAnsi="Times New Roman" w:cs="Times New Roman"/>
          <w:sz w:val="28"/>
          <w:szCs w:val="28"/>
        </w:rPr>
        <w:t xml:space="preserve"> </w:t>
      </w:r>
      <w:r w:rsidRPr="000A46BD">
        <w:rPr>
          <w:rFonts w:ascii="Times New Roman" w:hAnsi="Times New Roman" w:cs="Times New Roman"/>
          <w:sz w:val="28"/>
          <w:szCs w:val="28"/>
          <w:lang w:val="en-US"/>
        </w:rPr>
        <w:t>WMS</w:t>
      </w:r>
      <w:r w:rsidRPr="000A46BD">
        <w:rPr>
          <w:rFonts w:ascii="Times New Roman" w:hAnsi="Times New Roman" w:cs="Times New Roman"/>
          <w:sz w:val="28"/>
          <w:szCs w:val="28"/>
          <w:lang w:val="uk-UA"/>
        </w:rPr>
        <w:t xml:space="preserve"> систем.</w:t>
      </w:r>
    </w:p>
    <w:p w:rsidR="007E3BED" w:rsidRPr="000A46BD" w:rsidRDefault="007E3BED" w:rsidP="000A46BD">
      <w:pPr>
        <w:numPr>
          <w:ilvl w:val="0"/>
          <w:numId w:val="22"/>
        </w:numPr>
        <w:spacing w:after="0" w:line="240" w:lineRule="auto"/>
        <w:ind w:left="0"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Встановити безкоштовну версію обраних програмних рішень та провести ознайомлення з функціоналом (Примітка 2).</w:t>
      </w:r>
    </w:p>
    <w:p w:rsidR="00B704CC" w:rsidRPr="000A46BD" w:rsidRDefault="007E3BED" w:rsidP="000A46BD">
      <w:pPr>
        <w:pStyle w:val="a4"/>
        <w:numPr>
          <w:ilvl w:val="0"/>
          <w:numId w:val="22"/>
        </w:numPr>
        <w:spacing w:after="0" w:line="240" w:lineRule="auto"/>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Формування звіту та висновків</w:t>
      </w:r>
      <w:r w:rsidRPr="000A46BD">
        <w:rPr>
          <w:rFonts w:ascii="Times New Roman" w:hAnsi="Times New Roman" w:cs="Times New Roman"/>
          <w:sz w:val="28"/>
          <w:szCs w:val="28"/>
        </w:rPr>
        <w:t>.</w:t>
      </w:r>
    </w:p>
    <w:p w:rsidR="00B704CC" w:rsidRPr="000A46BD" w:rsidRDefault="00B704CC" w:rsidP="000A46BD">
      <w:pPr>
        <w:spacing w:after="0" w:line="240" w:lineRule="auto"/>
        <w:jc w:val="both"/>
        <w:rPr>
          <w:rFonts w:ascii="Times New Roman" w:hAnsi="Times New Roman" w:cs="Times New Roman"/>
          <w:sz w:val="28"/>
          <w:szCs w:val="28"/>
          <w:lang w:val="uk-UA"/>
        </w:rPr>
      </w:pPr>
    </w:p>
    <w:p w:rsidR="007E3BED" w:rsidRPr="000A46BD" w:rsidRDefault="007E3BED" w:rsidP="000A46BD">
      <w:pPr>
        <w:spacing w:after="0"/>
        <w:jc w:val="both"/>
        <w:rPr>
          <w:rFonts w:ascii="Times New Roman" w:hAnsi="Times New Roman" w:cs="Times New Roman"/>
          <w:i/>
          <w:sz w:val="24"/>
          <w:szCs w:val="24"/>
          <w:lang w:val="uk-UA"/>
        </w:rPr>
      </w:pPr>
      <w:r w:rsidRPr="000A46BD">
        <w:rPr>
          <w:rFonts w:ascii="Times New Roman" w:hAnsi="Times New Roman" w:cs="Times New Roman"/>
          <w:b/>
          <w:i/>
          <w:sz w:val="24"/>
          <w:szCs w:val="24"/>
          <w:lang w:val="uk-UA"/>
        </w:rPr>
        <w:t>Примітка 1:</w:t>
      </w:r>
      <w:r w:rsidRPr="000A46BD">
        <w:rPr>
          <w:rFonts w:ascii="Times New Roman" w:hAnsi="Times New Roman" w:cs="Times New Roman"/>
          <w:i/>
          <w:sz w:val="24"/>
          <w:szCs w:val="24"/>
          <w:lang w:val="uk-UA"/>
        </w:rPr>
        <w:t xml:space="preserve"> реалізувати лише найпростіші функції механізму керування поставками чи складом, базуючись на потребах підприємства та доцільності використання функціоналу.</w:t>
      </w:r>
    </w:p>
    <w:p w:rsidR="00B704CC" w:rsidRPr="000A46BD" w:rsidRDefault="007E3BED" w:rsidP="000A46BD">
      <w:pPr>
        <w:spacing w:after="0" w:line="240" w:lineRule="auto"/>
        <w:jc w:val="both"/>
        <w:rPr>
          <w:rFonts w:ascii="Times New Roman" w:hAnsi="Times New Roman" w:cs="Times New Roman"/>
          <w:sz w:val="28"/>
          <w:szCs w:val="28"/>
        </w:rPr>
      </w:pPr>
      <w:r w:rsidRPr="000A46BD">
        <w:rPr>
          <w:rFonts w:ascii="Times New Roman" w:hAnsi="Times New Roman" w:cs="Times New Roman"/>
          <w:b/>
          <w:i/>
          <w:sz w:val="24"/>
          <w:szCs w:val="24"/>
          <w:lang w:val="uk-UA"/>
        </w:rPr>
        <w:t xml:space="preserve">Примітка 2: </w:t>
      </w:r>
      <w:r w:rsidRPr="000A46BD">
        <w:rPr>
          <w:rFonts w:ascii="Times New Roman" w:hAnsi="Times New Roman" w:cs="Times New Roman"/>
          <w:i/>
          <w:sz w:val="24"/>
          <w:szCs w:val="24"/>
          <w:lang w:val="uk-UA"/>
        </w:rPr>
        <w:t>у звіті надати відбитки екрану роботи в системах. У висновках пояснити доцільність використання систем для вирішення задач підприємства та порівняти результати після роботи в системах з висновками при попередньому виборі систем.</w:t>
      </w:r>
    </w:p>
    <w:p w:rsidR="00DF4A8E" w:rsidRPr="000A46BD" w:rsidRDefault="007E3BED" w:rsidP="000A46BD">
      <w:pPr>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Варіанти індивідуального завдання (номер варіанту визначається за порядковим номером у списку групи)</w:t>
      </w:r>
      <w:r w:rsidR="0026438F" w:rsidRPr="000A46BD">
        <w:rPr>
          <w:rFonts w:ascii="Times New Roman" w:hAnsi="Times New Roman" w:cs="Times New Roman"/>
          <w:sz w:val="28"/>
          <w:szCs w:val="28"/>
          <w:lang w:val="uk-UA"/>
        </w:rPr>
        <w:t>:</w:t>
      </w:r>
    </w:p>
    <w:p w:rsidR="007E3BED" w:rsidRPr="000A46BD" w:rsidRDefault="007E3BED" w:rsidP="000A46BD">
      <w:pPr>
        <w:pStyle w:val="a4"/>
        <w:numPr>
          <w:ilvl w:val="0"/>
          <w:numId w:val="26"/>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 xml:space="preserve">Підприємство, що виробляє деталі для автомобілів. </w:t>
      </w:r>
    </w:p>
    <w:p w:rsidR="007E3BED" w:rsidRPr="000A46BD" w:rsidRDefault="007E3BED" w:rsidP="000A46BD">
      <w:pPr>
        <w:pStyle w:val="a4"/>
        <w:numPr>
          <w:ilvl w:val="0"/>
          <w:numId w:val="26"/>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Фермерське господарство.</w:t>
      </w:r>
    </w:p>
    <w:p w:rsidR="007E3BED" w:rsidRPr="000A46BD" w:rsidRDefault="007E3BED" w:rsidP="000A46BD">
      <w:pPr>
        <w:pStyle w:val="a4"/>
        <w:numPr>
          <w:ilvl w:val="0"/>
          <w:numId w:val="26"/>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Підприємство, що виробляє поліграфічну продукцію.</w:t>
      </w:r>
    </w:p>
    <w:p w:rsidR="007E3BED" w:rsidRPr="000A46BD" w:rsidRDefault="007E3BED" w:rsidP="000A46BD">
      <w:pPr>
        <w:pStyle w:val="a4"/>
        <w:numPr>
          <w:ilvl w:val="0"/>
          <w:numId w:val="26"/>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Інтернет-магазин побутової техніки.</w:t>
      </w:r>
    </w:p>
    <w:p w:rsidR="00DF4A8E" w:rsidRPr="000A46BD" w:rsidRDefault="007E3BED" w:rsidP="000A46BD">
      <w:pPr>
        <w:pStyle w:val="a4"/>
        <w:numPr>
          <w:ilvl w:val="0"/>
          <w:numId w:val="26"/>
        </w:numPr>
        <w:spacing w:after="0" w:line="240" w:lineRule="auto"/>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Інтернет-магазин сувенірної продукції.</w:t>
      </w:r>
    </w:p>
    <w:p w:rsidR="000A46BD" w:rsidRDefault="000A46BD" w:rsidP="000A46BD">
      <w:pPr>
        <w:spacing w:after="0" w:line="240" w:lineRule="auto"/>
        <w:jc w:val="center"/>
        <w:rPr>
          <w:rFonts w:ascii="Times New Roman" w:hAnsi="Times New Roman" w:cs="Times New Roman"/>
          <w:b/>
          <w:sz w:val="28"/>
          <w:szCs w:val="28"/>
          <w:lang w:val="uk-UA"/>
        </w:rPr>
      </w:pPr>
    </w:p>
    <w:p w:rsidR="00B704CC" w:rsidRPr="000A46BD" w:rsidRDefault="008631A8" w:rsidP="000A46BD">
      <w:pPr>
        <w:spacing w:after="0" w:line="240" w:lineRule="auto"/>
        <w:jc w:val="center"/>
        <w:rPr>
          <w:rFonts w:ascii="Times New Roman" w:hAnsi="Times New Roman" w:cs="Times New Roman"/>
          <w:b/>
          <w:sz w:val="28"/>
          <w:szCs w:val="28"/>
          <w:lang w:val="uk-UA"/>
        </w:rPr>
      </w:pPr>
      <w:r w:rsidRPr="000A46BD">
        <w:rPr>
          <w:rFonts w:ascii="Times New Roman" w:hAnsi="Times New Roman" w:cs="Times New Roman"/>
          <w:b/>
          <w:sz w:val="28"/>
          <w:szCs w:val="28"/>
          <w:lang w:val="uk-UA"/>
        </w:rPr>
        <w:t>Контрольні запитання</w:t>
      </w:r>
    </w:p>
    <w:p w:rsidR="007E3BED" w:rsidRPr="000A46BD" w:rsidRDefault="007E3BED" w:rsidP="000A46BD">
      <w:pPr>
        <w:pStyle w:val="a4"/>
        <w:numPr>
          <w:ilvl w:val="0"/>
          <w:numId w:val="20"/>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Наведіть рішення для обробки запитів користувачів.</w:t>
      </w:r>
    </w:p>
    <w:p w:rsidR="007E3BED" w:rsidRPr="000A46BD" w:rsidRDefault="007E3BED" w:rsidP="000A46BD">
      <w:pPr>
        <w:pStyle w:val="a4"/>
        <w:numPr>
          <w:ilvl w:val="0"/>
          <w:numId w:val="20"/>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Що таке </w:t>
      </w:r>
      <w:r w:rsidRPr="000A46BD">
        <w:rPr>
          <w:rFonts w:ascii="Times New Roman" w:hAnsi="Times New Roman" w:cs="Times New Roman"/>
          <w:sz w:val="28"/>
          <w:szCs w:val="28"/>
          <w:lang w:val="en-US"/>
        </w:rPr>
        <w:t>CRM</w:t>
      </w:r>
      <w:r w:rsidRPr="000A46BD">
        <w:rPr>
          <w:rFonts w:ascii="Times New Roman" w:hAnsi="Times New Roman" w:cs="Times New Roman"/>
          <w:sz w:val="28"/>
          <w:szCs w:val="28"/>
        </w:rPr>
        <w:t xml:space="preserve"> </w:t>
      </w:r>
      <w:r w:rsidRPr="000A46BD">
        <w:rPr>
          <w:rFonts w:ascii="Times New Roman" w:hAnsi="Times New Roman" w:cs="Times New Roman"/>
          <w:sz w:val="28"/>
          <w:szCs w:val="28"/>
          <w:lang w:val="uk-UA"/>
        </w:rPr>
        <w:t>система, та в чому її особливості?</w:t>
      </w:r>
    </w:p>
    <w:p w:rsidR="007E3BED" w:rsidRPr="000A46BD" w:rsidRDefault="007E3BED" w:rsidP="000A46BD">
      <w:pPr>
        <w:pStyle w:val="a4"/>
        <w:numPr>
          <w:ilvl w:val="0"/>
          <w:numId w:val="20"/>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Навіщо потрібна </w:t>
      </w:r>
      <w:r w:rsidRPr="000A46BD">
        <w:rPr>
          <w:rFonts w:ascii="Times New Roman" w:hAnsi="Times New Roman" w:cs="Times New Roman"/>
          <w:sz w:val="28"/>
          <w:szCs w:val="28"/>
          <w:lang w:val="en-US"/>
        </w:rPr>
        <w:t>CRM</w:t>
      </w:r>
      <w:r w:rsidRPr="000A46BD">
        <w:rPr>
          <w:rFonts w:ascii="Times New Roman" w:hAnsi="Times New Roman" w:cs="Times New Roman"/>
          <w:sz w:val="28"/>
          <w:szCs w:val="28"/>
          <w:lang w:val="uk-UA"/>
        </w:rPr>
        <w:t xml:space="preserve"> система?</w:t>
      </w:r>
    </w:p>
    <w:p w:rsidR="007E3BED" w:rsidRPr="000A46BD" w:rsidRDefault="007E3BED" w:rsidP="000A46BD">
      <w:pPr>
        <w:pStyle w:val="a4"/>
        <w:numPr>
          <w:ilvl w:val="0"/>
          <w:numId w:val="20"/>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Яким чином слід обирати </w:t>
      </w:r>
      <w:r w:rsidRPr="000A46BD">
        <w:rPr>
          <w:rFonts w:ascii="Times New Roman" w:hAnsi="Times New Roman" w:cs="Times New Roman"/>
          <w:sz w:val="28"/>
          <w:szCs w:val="28"/>
          <w:lang w:val="en-US"/>
        </w:rPr>
        <w:t>CRM</w:t>
      </w:r>
      <w:r w:rsidRPr="000A46BD">
        <w:rPr>
          <w:rFonts w:ascii="Times New Roman" w:hAnsi="Times New Roman" w:cs="Times New Roman"/>
          <w:sz w:val="28"/>
          <w:szCs w:val="28"/>
          <w:lang w:val="uk-UA"/>
        </w:rPr>
        <w:t xml:space="preserve"> систему?</w:t>
      </w:r>
    </w:p>
    <w:p w:rsidR="007E3BED" w:rsidRPr="000A46BD" w:rsidRDefault="007E3BED" w:rsidP="000A46BD">
      <w:pPr>
        <w:pStyle w:val="a4"/>
        <w:numPr>
          <w:ilvl w:val="0"/>
          <w:numId w:val="20"/>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Що таке </w:t>
      </w:r>
      <w:r w:rsidRPr="000A46BD">
        <w:rPr>
          <w:rFonts w:ascii="Times New Roman" w:hAnsi="Times New Roman" w:cs="Times New Roman"/>
          <w:sz w:val="28"/>
          <w:szCs w:val="28"/>
          <w:lang w:val="en-US"/>
        </w:rPr>
        <w:t>TMS</w:t>
      </w:r>
      <w:r w:rsidRPr="000A46BD">
        <w:rPr>
          <w:rFonts w:ascii="Times New Roman" w:hAnsi="Times New Roman" w:cs="Times New Roman"/>
          <w:sz w:val="28"/>
          <w:szCs w:val="28"/>
        </w:rPr>
        <w:t xml:space="preserve"> </w:t>
      </w:r>
      <w:r w:rsidRPr="000A46BD">
        <w:rPr>
          <w:rFonts w:ascii="Times New Roman" w:hAnsi="Times New Roman" w:cs="Times New Roman"/>
          <w:sz w:val="28"/>
          <w:szCs w:val="28"/>
          <w:lang w:val="uk-UA"/>
        </w:rPr>
        <w:t>система та в чому її переваги?</w:t>
      </w:r>
    </w:p>
    <w:p w:rsidR="007E3BED" w:rsidRPr="000A46BD" w:rsidRDefault="007E3BED" w:rsidP="000A46BD">
      <w:pPr>
        <w:pStyle w:val="a4"/>
        <w:numPr>
          <w:ilvl w:val="0"/>
          <w:numId w:val="20"/>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Наведіть критерії вибору </w:t>
      </w:r>
      <w:r w:rsidRPr="000A46BD">
        <w:rPr>
          <w:rFonts w:ascii="Times New Roman" w:hAnsi="Times New Roman" w:cs="Times New Roman"/>
          <w:sz w:val="28"/>
          <w:szCs w:val="28"/>
          <w:lang w:val="en-US"/>
        </w:rPr>
        <w:t>TMS</w:t>
      </w:r>
      <w:r w:rsidRPr="000A46BD">
        <w:rPr>
          <w:rFonts w:ascii="Times New Roman" w:hAnsi="Times New Roman" w:cs="Times New Roman"/>
          <w:sz w:val="28"/>
          <w:szCs w:val="28"/>
          <w:lang w:val="uk-UA"/>
        </w:rPr>
        <w:t xml:space="preserve"> системи.</w:t>
      </w:r>
    </w:p>
    <w:p w:rsidR="007E3BED" w:rsidRPr="000A46BD" w:rsidRDefault="007E3BED" w:rsidP="000A46BD">
      <w:pPr>
        <w:pStyle w:val="a4"/>
        <w:numPr>
          <w:ilvl w:val="0"/>
          <w:numId w:val="20"/>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lastRenderedPageBreak/>
        <w:t xml:space="preserve">Опишіть особливості та функціонал </w:t>
      </w:r>
      <w:r w:rsidRPr="000A46BD">
        <w:rPr>
          <w:rFonts w:ascii="Times New Roman" w:hAnsi="Times New Roman" w:cs="Times New Roman"/>
          <w:sz w:val="28"/>
          <w:szCs w:val="28"/>
          <w:lang w:val="en-US"/>
        </w:rPr>
        <w:t>WMS</w:t>
      </w:r>
      <w:r w:rsidRPr="000A46BD">
        <w:rPr>
          <w:rFonts w:ascii="Times New Roman" w:hAnsi="Times New Roman" w:cs="Times New Roman"/>
          <w:sz w:val="28"/>
          <w:szCs w:val="28"/>
        </w:rPr>
        <w:t xml:space="preserve"> </w:t>
      </w:r>
      <w:r w:rsidRPr="000A46BD">
        <w:rPr>
          <w:rFonts w:ascii="Times New Roman" w:hAnsi="Times New Roman" w:cs="Times New Roman"/>
          <w:sz w:val="28"/>
          <w:szCs w:val="28"/>
          <w:lang w:val="uk-UA"/>
        </w:rPr>
        <w:t>систем.</w:t>
      </w:r>
    </w:p>
    <w:p w:rsidR="00D85657" w:rsidRPr="000A46BD" w:rsidRDefault="007E3BED" w:rsidP="000A46BD">
      <w:pPr>
        <w:pStyle w:val="a4"/>
        <w:numPr>
          <w:ilvl w:val="0"/>
          <w:numId w:val="20"/>
        </w:numPr>
        <w:spacing w:after="0" w:line="240" w:lineRule="auto"/>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Наведіть правила вибору </w:t>
      </w:r>
      <w:r w:rsidRPr="000A46BD">
        <w:rPr>
          <w:rFonts w:ascii="Times New Roman" w:hAnsi="Times New Roman" w:cs="Times New Roman"/>
          <w:sz w:val="28"/>
          <w:szCs w:val="28"/>
          <w:lang w:val="en-US"/>
        </w:rPr>
        <w:t>WMS</w:t>
      </w:r>
      <w:r w:rsidRPr="000A46BD">
        <w:rPr>
          <w:rFonts w:ascii="Times New Roman" w:hAnsi="Times New Roman" w:cs="Times New Roman"/>
          <w:sz w:val="28"/>
          <w:szCs w:val="28"/>
          <w:lang w:val="uk-UA"/>
        </w:rPr>
        <w:t xml:space="preserve"> системи.</w:t>
      </w:r>
    </w:p>
    <w:p w:rsidR="00B704CC" w:rsidRPr="000A46BD" w:rsidRDefault="00B704CC" w:rsidP="000A46BD">
      <w:pPr>
        <w:spacing w:after="0" w:line="240" w:lineRule="auto"/>
        <w:rPr>
          <w:rFonts w:ascii="Times New Roman" w:hAnsi="Times New Roman" w:cs="Times New Roman"/>
          <w:sz w:val="28"/>
          <w:szCs w:val="28"/>
          <w:lang w:val="uk-UA"/>
        </w:rPr>
      </w:pPr>
    </w:p>
    <w:p w:rsidR="00B704CC" w:rsidRPr="000A46BD" w:rsidRDefault="00B704CC" w:rsidP="000A46BD">
      <w:pPr>
        <w:spacing w:after="0" w:line="240" w:lineRule="auto"/>
        <w:rPr>
          <w:rFonts w:ascii="Times New Roman" w:hAnsi="Times New Roman" w:cs="Times New Roman"/>
          <w:sz w:val="28"/>
          <w:szCs w:val="28"/>
          <w:lang w:val="uk-UA"/>
        </w:rPr>
      </w:pPr>
    </w:p>
    <w:p w:rsidR="00B704CC" w:rsidRPr="000A46BD" w:rsidRDefault="00B704CC" w:rsidP="000A46BD">
      <w:pPr>
        <w:spacing w:after="0" w:line="240" w:lineRule="auto"/>
        <w:rPr>
          <w:rFonts w:ascii="Times New Roman" w:hAnsi="Times New Roman" w:cs="Times New Roman"/>
          <w:sz w:val="28"/>
          <w:szCs w:val="28"/>
          <w:lang w:val="uk-UA"/>
        </w:rPr>
      </w:pPr>
    </w:p>
    <w:p w:rsidR="00B704CC" w:rsidRPr="000A46BD" w:rsidRDefault="00B704CC" w:rsidP="000A46BD">
      <w:pPr>
        <w:spacing w:after="0" w:line="240" w:lineRule="auto"/>
        <w:rPr>
          <w:rFonts w:ascii="Times New Roman" w:hAnsi="Times New Roman" w:cs="Times New Roman"/>
          <w:sz w:val="28"/>
          <w:szCs w:val="28"/>
          <w:lang w:val="uk-UA"/>
        </w:rPr>
      </w:pPr>
    </w:p>
    <w:p w:rsidR="00E82C5D" w:rsidRPr="000A46BD" w:rsidRDefault="00E82C5D" w:rsidP="000A46BD">
      <w:pPr>
        <w:spacing w:after="0" w:line="240" w:lineRule="auto"/>
        <w:rPr>
          <w:rFonts w:ascii="Times New Roman" w:hAnsi="Times New Roman" w:cs="Times New Roman"/>
          <w:sz w:val="28"/>
          <w:szCs w:val="28"/>
          <w:lang w:val="uk-UA"/>
        </w:rPr>
      </w:pPr>
    </w:p>
    <w:p w:rsidR="00E82C5D" w:rsidRPr="000A46BD" w:rsidRDefault="00E82C5D" w:rsidP="000A46BD">
      <w:pPr>
        <w:spacing w:after="0" w:line="240" w:lineRule="auto"/>
        <w:rPr>
          <w:rFonts w:ascii="Times New Roman" w:hAnsi="Times New Roman" w:cs="Times New Roman"/>
          <w:sz w:val="28"/>
          <w:szCs w:val="28"/>
          <w:lang w:val="uk-UA"/>
        </w:rPr>
      </w:pPr>
    </w:p>
    <w:p w:rsidR="00E82C5D" w:rsidRPr="000A46BD" w:rsidRDefault="00E82C5D" w:rsidP="000A46BD">
      <w:pPr>
        <w:spacing w:after="0" w:line="240" w:lineRule="auto"/>
        <w:rPr>
          <w:rFonts w:ascii="Times New Roman" w:hAnsi="Times New Roman" w:cs="Times New Roman"/>
          <w:sz w:val="28"/>
          <w:szCs w:val="28"/>
          <w:lang w:val="uk-UA"/>
        </w:rPr>
      </w:pPr>
    </w:p>
    <w:p w:rsidR="00E82C5D" w:rsidRPr="000A46BD" w:rsidRDefault="00E82C5D" w:rsidP="000A46BD">
      <w:pPr>
        <w:spacing w:after="0" w:line="240" w:lineRule="auto"/>
        <w:rPr>
          <w:rFonts w:ascii="Times New Roman" w:hAnsi="Times New Roman" w:cs="Times New Roman"/>
          <w:sz w:val="28"/>
          <w:szCs w:val="28"/>
          <w:lang w:val="uk-UA"/>
        </w:rPr>
      </w:pPr>
    </w:p>
    <w:p w:rsidR="00E82C5D" w:rsidRPr="000A46BD" w:rsidRDefault="00E82C5D" w:rsidP="000A46BD">
      <w:pPr>
        <w:spacing w:after="0" w:line="240" w:lineRule="auto"/>
        <w:rPr>
          <w:rFonts w:ascii="Times New Roman" w:hAnsi="Times New Roman" w:cs="Times New Roman"/>
          <w:sz w:val="28"/>
          <w:szCs w:val="28"/>
          <w:lang w:val="uk-UA"/>
        </w:rPr>
      </w:pPr>
    </w:p>
    <w:p w:rsidR="00E82C5D" w:rsidRPr="000A46BD" w:rsidRDefault="00E82C5D" w:rsidP="000A46BD">
      <w:pPr>
        <w:spacing w:after="0" w:line="240" w:lineRule="auto"/>
        <w:rPr>
          <w:rFonts w:ascii="Times New Roman" w:hAnsi="Times New Roman" w:cs="Times New Roman"/>
          <w:sz w:val="28"/>
          <w:szCs w:val="28"/>
          <w:lang w:val="uk-UA"/>
        </w:rPr>
      </w:pPr>
    </w:p>
    <w:p w:rsidR="00E82C5D" w:rsidRPr="000A46BD" w:rsidRDefault="00E82C5D" w:rsidP="000A46BD">
      <w:pPr>
        <w:spacing w:after="0" w:line="240" w:lineRule="auto"/>
        <w:rPr>
          <w:rFonts w:ascii="Times New Roman" w:hAnsi="Times New Roman" w:cs="Times New Roman"/>
          <w:sz w:val="28"/>
          <w:szCs w:val="28"/>
          <w:lang w:val="uk-UA"/>
        </w:rPr>
      </w:pPr>
    </w:p>
    <w:p w:rsidR="00E82C5D" w:rsidRPr="000A46BD" w:rsidRDefault="00E82C5D" w:rsidP="000A46BD">
      <w:pPr>
        <w:spacing w:after="0" w:line="240" w:lineRule="auto"/>
        <w:rPr>
          <w:rFonts w:ascii="Times New Roman" w:hAnsi="Times New Roman" w:cs="Times New Roman"/>
          <w:sz w:val="28"/>
          <w:szCs w:val="28"/>
          <w:lang w:val="uk-UA"/>
        </w:rPr>
      </w:pPr>
    </w:p>
    <w:p w:rsidR="00E82C5D" w:rsidRPr="000A46BD" w:rsidRDefault="00E82C5D" w:rsidP="000A46BD">
      <w:pPr>
        <w:spacing w:after="0" w:line="240" w:lineRule="auto"/>
        <w:rPr>
          <w:rFonts w:ascii="Times New Roman" w:hAnsi="Times New Roman" w:cs="Times New Roman"/>
          <w:sz w:val="28"/>
          <w:szCs w:val="28"/>
          <w:lang w:val="uk-UA"/>
        </w:rPr>
      </w:pPr>
    </w:p>
    <w:p w:rsidR="00E82C5D" w:rsidRPr="000A46BD" w:rsidRDefault="00E82C5D" w:rsidP="000A46BD">
      <w:pPr>
        <w:spacing w:after="0" w:line="240" w:lineRule="auto"/>
        <w:rPr>
          <w:rFonts w:ascii="Times New Roman" w:hAnsi="Times New Roman" w:cs="Times New Roman"/>
          <w:sz w:val="28"/>
          <w:szCs w:val="28"/>
          <w:lang w:val="uk-UA"/>
        </w:rPr>
      </w:pPr>
    </w:p>
    <w:p w:rsidR="00E82C5D" w:rsidRPr="000A46BD" w:rsidRDefault="00E82C5D" w:rsidP="000A46BD">
      <w:pPr>
        <w:spacing w:after="0" w:line="240" w:lineRule="auto"/>
        <w:rPr>
          <w:rFonts w:ascii="Times New Roman" w:hAnsi="Times New Roman" w:cs="Times New Roman"/>
          <w:sz w:val="28"/>
          <w:szCs w:val="28"/>
          <w:lang w:val="uk-UA"/>
        </w:rPr>
      </w:pPr>
    </w:p>
    <w:p w:rsidR="00E82C5D" w:rsidRPr="000A46BD" w:rsidRDefault="00E82C5D" w:rsidP="000A46BD">
      <w:pPr>
        <w:spacing w:after="0" w:line="240" w:lineRule="auto"/>
        <w:rPr>
          <w:rFonts w:ascii="Times New Roman" w:hAnsi="Times New Roman" w:cs="Times New Roman"/>
          <w:sz w:val="28"/>
          <w:szCs w:val="28"/>
          <w:lang w:val="uk-UA"/>
        </w:rPr>
      </w:pPr>
    </w:p>
    <w:p w:rsidR="00E82C5D" w:rsidRPr="000A46BD" w:rsidRDefault="00E82C5D" w:rsidP="000A46BD">
      <w:pPr>
        <w:spacing w:after="0" w:line="240" w:lineRule="auto"/>
        <w:rPr>
          <w:rFonts w:ascii="Times New Roman" w:hAnsi="Times New Roman" w:cs="Times New Roman"/>
          <w:sz w:val="28"/>
          <w:szCs w:val="28"/>
          <w:lang w:val="uk-UA"/>
        </w:rPr>
      </w:pPr>
    </w:p>
    <w:p w:rsidR="00E82C5D" w:rsidRPr="000A46BD" w:rsidRDefault="00E82C5D" w:rsidP="000A46BD">
      <w:pPr>
        <w:spacing w:after="0" w:line="240" w:lineRule="auto"/>
        <w:rPr>
          <w:rFonts w:ascii="Times New Roman" w:hAnsi="Times New Roman" w:cs="Times New Roman"/>
          <w:sz w:val="28"/>
          <w:szCs w:val="28"/>
          <w:lang w:val="uk-UA"/>
        </w:rPr>
      </w:pPr>
    </w:p>
    <w:p w:rsidR="00E82C5D" w:rsidRPr="000A46BD" w:rsidRDefault="00E82C5D" w:rsidP="000A46BD">
      <w:pPr>
        <w:spacing w:after="0" w:line="240" w:lineRule="auto"/>
        <w:rPr>
          <w:rFonts w:ascii="Times New Roman" w:hAnsi="Times New Roman" w:cs="Times New Roman"/>
          <w:sz w:val="28"/>
          <w:szCs w:val="28"/>
          <w:lang w:val="uk-UA"/>
        </w:rPr>
      </w:pPr>
    </w:p>
    <w:p w:rsidR="00260727" w:rsidRPr="000A46BD" w:rsidRDefault="00260727" w:rsidP="000A46BD">
      <w:pPr>
        <w:spacing w:after="0" w:line="240" w:lineRule="auto"/>
        <w:rPr>
          <w:rFonts w:ascii="Times New Roman" w:hAnsi="Times New Roman" w:cs="Times New Roman"/>
          <w:sz w:val="28"/>
          <w:szCs w:val="28"/>
          <w:lang w:val="uk-UA"/>
        </w:rPr>
      </w:pPr>
    </w:p>
    <w:p w:rsidR="000A46BD" w:rsidRDefault="000A46BD">
      <w:pPr>
        <w:rPr>
          <w:rFonts w:ascii="Times New Roman" w:eastAsiaTheme="majorEastAsia" w:hAnsi="Times New Roman" w:cs="Times New Roman"/>
          <w:bCs/>
          <w:sz w:val="28"/>
          <w:szCs w:val="28"/>
          <w:lang w:val="uk-UA"/>
        </w:rPr>
      </w:pPr>
      <w:bookmarkStart w:id="15" w:name="_Toc32697785"/>
      <w:r>
        <w:rPr>
          <w:rFonts w:ascii="Times New Roman" w:hAnsi="Times New Roman" w:cs="Times New Roman"/>
          <w:b/>
          <w:lang w:val="uk-UA"/>
        </w:rPr>
        <w:br w:type="page"/>
      </w:r>
    </w:p>
    <w:p w:rsidR="00B704CC" w:rsidRPr="00462111" w:rsidRDefault="00C969A7" w:rsidP="000A46BD">
      <w:pPr>
        <w:pStyle w:val="1"/>
        <w:spacing w:before="0" w:line="240" w:lineRule="auto"/>
        <w:jc w:val="center"/>
        <w:rPr>
          <w:rFonts w:ascii="Times New Roman" w:hAnsi="Times New Roman" w:cs="Times New Roman"/>
          <w:color w:val="auto"/>
          <w:lang w:val="uk-UA"/>
        </w:rPr>
      </w:pPr>
      <w:r w:rsidRPr="00462111">
        <w:rPr>
          <w:rFonts w:ascii="Times New Roman" w:hAnsi="Times New Roman" w:cs="Times New Roman"/>
          <w:color w:val="auto"/>
          <w:lang w:val="uk-UA"/>
        </w:rPr>
        <w:lastRenderedPageBreak/>
        <w:t>Лабораторна робота № 8</w:t>
      </w:r>
      <w:bookmarkEnd w:id="15"/>
    </w:p>
    <w:p w:rsidR="00B704CC" w:rsidRPr="000A46BD" w:rsidRDefault="007E3BED" w:rsidP="000A46BD">
      <w:pPr>
        <w:pStyle w:val="1"/>
        <w:spacing w:before="0" w:line="240" w:lineRule="auto"/>
        <w:jc w:val="center"/>
        <w:rPr>
          <w:rFonts w:ascii="Times New Roman" w:hAnsi="Times New Roman" w:cs="Times New Roman"/>
          <w:color w:val="auto"/>
          <w:lang w:val="uk-UA"/>
        </w:rPr>
      </w:pPr>
      <w:bookmarkStart w:id="16" w:name="_Toc32697786"/>
      <w:r w:rsidRPr="000A46BD">
        <w:rPr>
          <w:rFonts w:ascii="Times New Roman" w:hAnsi="Times New Roman" w:cs="Times New Roman"/>
          <w:color w:val="auto"/>
          <w:lang w:val="uk-UA"/>
        </w:rPr>
        <w:t>Забезпечення безпеки операцій електронного бізнесу</w:t>
      </w:r>
      <w:bookmarkEnd w:id="16"/>
    </w:p>
    <w:p w:rsidR="00D20196" w:rsidRPr="000A46BD" w:rsidRDefault="00D20196" w:rsidP="000A46BD">
      <w:pPr>
        <w:spacing w:after="0" w:line="240" w:lineRule="auto"/>
        <w:ind w:firstLine="708"/>
        <w:jc w:val="both"/>
        <w:rPr>
          <w:rFonts w:ascii="Times New Roman" w:hAnsi="Times New Roman" w:cs="Times New Roman"/>
          <w:b/>
          <w:sz w:val="28"/>
          <w:szCs w:val="28"/>
          <w:lang w:val="uk-UA"/>
        </w:rPr>
      </w:pPr>
    </w:p>
    <w:p w:rsidR="00D20196" w:rsidRPr="000A46BD" w:rsidRDefault="00D20196"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b/>
          <w:sz w:val="28"/>
          <w:szCs w:val="28"/>
          <w:lang w:val="uk-UA"/>
        </w:rPr>
        <w:t>Мета</w:t>
      </w:r>
      <w:r w:rsidRPr="000A46BD">
        <w:rPr>
          <w:rFonts w:ascii="Times New Roman" w:hAnsi="Times New Roman" w:cs="Times New Roman"/>
          <w:sz w:val="28"/>
          <w:szCs w:val="28"/>
          <w:lang w:val="uk-UA"/>
        </w:rPr>
        <w:t xml:space="preserve"> – </w:t>
      </w:r>
      <w:r w:rsidR="008D45F9" w:rsidRPr="000A46BD">
        <w:rPr>
          <w:rFonts w:ascii="Times New Roman" w:hAnsi="Times New Roman" w:cs="Times New Roman"/>
          <w:sz w:val="28"/>
          <w:szCs w:val="28"/>
          <w:lang w:val="uk-UA"/>
        </w:rPr>
        <w:t>ознайомитися із загрозами електронній комерції та заходами забезпечення безпеки. Набути навичок роботи з ЕЦП. Освоїти методику оцінки стану захищеності підприємства електронної комерції та забезпечення захисту конфіденційної комерційної інформації</w:t>
      </w:r>
      <w:r w:rsidRPr="000A46BD">
        <w:rPr>
          <w:rFonts w:ascii="Times New Roman" w:hAnsi="Times New Roman" w:cs="Times New Roman"/>
          <w:sz w:val="28"/>
          <w:szCs w:val="28"/>
          <w:lang w:val="uk-UA"/>
        </w:rPr>
        <w:t>.</w:t>
      </w:r>
    </w:p>
    <w:p w:rsidR="00D20196" w:rsidRPr="000A46BD" w:rsidRDefault="00D20196" w:rsidP="000A46BD">
      <w:pPr>
        <w:spacing w:after="0" w:line="240" w:lineRule="auto"/>
        <w:ind w:firstLine="708"/>
        <w:jc w:val="both"/>
        <w:rPr>
          <w:rFonts w:ascii="Times New Roman" w:hAnsi="Times New Roman" w:cs="Times New Roman"/>
          <w:sz w:val="28"/>
          <w:szCs w:val="28"/>
          <w:lang w:val="uk-UA"/>
        </w:rPr>
      </w:pPr>
    </w:p>
    <w:p w:rsidR="00D20196" w:rsidRPr="000A46BD" w:rsidRDefault="00B676BD" w:rsidP="000A46BD">
      <w:pPr>
        <w:spacing w:after="0" w:line="240" w:lineRule="auto"/>
        <w:jc w:val="center"/>
        <w:rPr>
          <w:rFonts w:ascii="Times New Roman" w:hAnsi="Times New Roman" w:cs="Times New Roman"/>
          <w:b/>
          <w:sz w:val="28"/>
          <w:szCs w:val="28"/>
          <w:lang w:val="uk-UA"/>
        </w:rPr>
      </w:pPr>
      <w:r w:rsidRPr="000A46BD">
        <w:rPr>
          <w:rFonts w:ascii="Times New Roman" w:hAnsi="Times New Roman" w:cs="Times New Roman"/>
          <w:b/>
          <w:sz w:val="28"/>
          <w:szCs w:val="28"/>
          <w:lang w:val="uk-UA"/>
        </w:rPr>
        <w:t>Короткі теоретичні відомості</w:t>
      </w:r>
    </w:p>
    <w:p w:rsidR="00BA4304" w:rsidRPr="000A46BD" w:rsidRDefault="00A2576C" w:rsidP="000A46BD">
      <w:pPr>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В контексті здійснення електронної комерції безпека є станом захищеності суб’єктів комерційних відносин, що реалізують ці відносини завдяки електронним та мережевим технологіям. Існують загрози фізичній (психологічний тиск, залякування, вимагання, шантаж) та економічній (неплатоспроможність, втрата коштів, підрив репутації компанії)</w:t>
      </w:r>
      <w:r w:rsidR="007B7AF1" w:rsidRPr="000A46BD">
        <w:rPr>
          <w:rFonts w:ascii="Times New Roman" w:hAnsi="Times New Roman" w:cs="Times New Roman"/>
          <w:sz w:val="28"/>
          <w:szCs w:val="28"/>
          <w:lang w:val="uk-UA"/>
        </w:rPr>
        <w:t xml:space="preserve"> </w:t>
      </w:r>
      <w:r w:rsidRPr="000A46BD">
        <w:rPr>
          <w:rFonts w:ascii="Times New Roman" w:hAnsi="Times New Roman" w:cs="Times New Roman"/>
          <w:sz w:val="28"/>
          <w:szCs w:val="28"/>
          <w:lang w:val="uk-UA"/>
        </w:rPr>
        <w:t>безпеці. Для протидії слід уникати витоку комерційної інформації та поширення неправдивих даних.</w:t>
      </w:r>
    </w:p>
    <w:p w:rsidR="00A2576C" w:rsidRPr="000A46BD" w:rsidRDefault="00A2576C" w:rsidP="000A46BD">
      <w:pPr>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Правовий режим сфери забезпечення безпеки електронної комерції урегульовують: Конституція України, </w:t>
      </w:r>
      <w:r w:rsidR="008B2A8B" w:rsidRPr="000A46BD">
        <w:rPr>
          <w:rFonts w:ascii="Times New Roman" w:hAnsi="Times New Roman" w:cs="Times New Roman"/>
          <w:sz w:val="28"/>
          <w:szCs w:val="28"/>
          <w:lang w:val="uk-UA"/>
        </w:rPr>
        <w:t xml:space="preserve">Цивільний кодекс України, Закон «Про захист інформації в інформаційно-телекомунікаційних системах», Закон «Про інформацію». </w:t>
      </w:r>
      <w:r w:rsidR="00266A73" w:rsidRPr="000A46BD">
        <w:rPr>
          <w:rFonts w:ascii="Times New Roman" w:hAnsi="Times New Roman" w:cs="Times New Roman"/>
          <w:sz w:val="28"/>
          <w:szCs w:val="28"/>
          <w:lang w:val="uk-UA"/>
        </w:rPr>
        <w:t>Власне правовий режим має на увазі порядок документування інформації, права власності на інформацію, розподілення інформації за правом доступу до неї та правові норми захисту інформації.</w:t>
      </w:r>
    </w:p>
    <w:p w:rsidR="00266A73" w:rsidRPr="000A46BD" w:rsidRDefault="00266A73" w:rsidP="000A46BD">
      <w:pPr>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Інформація підпадає під законні підстави для захисту у разі, якщо: має дійсну комерційну цінність, невідома іншим особам, немає законного вільного доступу до неї. Відомості, що не становлять комерційної таємниці та не можуть бути приховані: установчі документи та статут, документи про надання права займатися комерцією, про платоспроможність, про співробітників, сплату податків, про забруднення навколишнього середовища чи відомості, необхідні для здійснення перевірки.</w:t>
      </w:r>
    </w:p>
    <w:p w:rsidR="00E07653" w:rsidRPr="000A46BD" w:rsidRDefault="00FB3339" w:rsidP="000A46BD">
      <w:pPr>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Одним з надійних способів забезпечення безпеки укладання електронних угод та проведення електронної комерційної діяльності є використання ЕЦП (аналог власноручного підпису у вигляді набору символів, отриманих в ході крипто перетворення). Для того, щоб реалізувати можливість використання ЕЦП на сайті необхідно </w:t>
      </w:r>
      <w:r w:rsidR="002C76DF" w:rsidRPr="000A46BD">
        <w:rPr>
          <w:rFonts w:ascii="Times New Roman" w:hAnsi="Times New Roman" w:cs="Times New Roman"/>
          <w:sz w:val="28"/>
          <w:szCs w:val="28"/>
          <w:lang w:val="uk-UA"/>
        </w:rPr>
        <w:t>встановити Javascript бібліотеку на веб-сторінку (ІІТ), Native бібліотеку в розширення веб-браузеру чи встановити серверний додаток. Крім того в роботі необхідно реалізувати опитування для сторінки сайту щодо типу сертифікату, адже лише підпис, підтверджений посиленим сертифікатом ключа прирівнюється до власноручного.</w:t>
      </w:r>
    </w:p>
    <w:p w:rsidR="00781779" w:rsidRPr="000A46BD" w:rsidRDefault="00781779" w:rsidP="000A46BD">
      <w:pPr>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Конфіденційна інформація про клієнтів, їх особисті дані підлягають захисту. Це можливо зробити з використанням певних дій у комплексі: шифрування даних, що передаються, використання хеш-функції для захисту особистих даних чи паролів при збереженні у базі даних, використання ЕЦП, використання протоколу </w:t>
      </w:r>
      <w:r w:rsidRPr="000A46BD">
        <w:rPr>
          <w:rFonts w:ascii="Times New Roman" w:hAnsi="Times New Roman" w:cs="Times New Roman"/>
          <w:sz w:val="28"/>
          <w:szCs w:val="28"/>
          <w:lang w:val="en-US"/>
        </w:rPr>
        <w:t>SSL</w:t>
      </w:r>
      <w:r w:rsidRPr="000A46BD">
        <w:rPr>
          <w:rFonts w:ascii="Times New Roman" w:hAnsi="Times New Roman" w:cs="Times New Roman"/>
          <w:sz w:val="28"/>
          <w:szCs w:val="28"/>
          <w:lang w:val="uk-UA"/>
        </w:rPr>
        <w:t xml:space="preserve"> та технології </w:t>
      </w:r>
      <w:r w:rsidRPr="000A46BD">
        <w:rPr>
          <w:rFonts w:ascii="Times New Roman" w:hAnsi="Times New Roman" w:cs="Times New Roman"/>
          <w:sz w:val="28"/>
          <w:szCs w:val="28"/>
          <w:lang w:val="en-US"/>
        </w:rPr>
        <w:t>SET</w:t>
      </w:r>
      <w:r w:rsidRPr="000A46BD">
        <w:rPr>
          <w:rFonts w:ascii="Times New Roman" w:hAnsi="Times New Roman" w:cs="Times New Roman"/>
          <w:sz w:val="28"/>
          <w:szCs w:val="28"/>
          <w:lang w:val="uk-UA"/>
        </w:rPr>
        <w:t>.</w:t>
      </w:r>
    </w:p>
    <w:p w:rsidR="00DB7252" w:rsidRPr="000A46BD" w:rsidRDefault="00DB7252" w:rsidP="000A46BD">
      <w:pPr>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lastRenderedPageBreak/>
        <w:t>При тому, оцінка стану захищеності системи електронної комерції відбувається за критеріями: відношення вартості заходів безпеки до збитків при порушенні безпеки</w:t>
      </w:r>
      <w:r w:rsidR="00786265" w:rsidRPr="000A46BD">
        <w:rPr>
          <w:rFonts w:ascii="Times New Roman" w:hAnsi="Times New Roman" w:cs="Times New Roman"/>
          <w:sz w:val="28"/>
          <w:szCs w:val="28"/>
          <w:lang w:val="uk-UA"/>
        </w:rPr>
        <w:t>; відношення вартості заходів безпеки до</w:t>
      </w:r>
      <w:r w:rsidR="008D45F9" w:rsidRPr="000A46BD">
        <w:rPr>
          <w:rFonts w:ascii="Times New Roman" w:hAnsi="Times New Roman" w:cs="Times New Roman"/>
          <w:sz w:val="28"/>
          <w:szCs w:val="28"/>
          <w:lang w:val="uk-UA"/>
        </w:rPr>
        <w:t xml:space="preserve"> вартості злому та проводиться у 2 етапи: визначення всіх можливих в електронній комерції операцій; ідентифікація кожним господарюючим суб'єктом своєї комерційної операції з однією з типових.</w:t>
      </w:r>
      <w:r w:rsidR="00786265" w:rsidRPr="000A46BD">
        <w:rPr>
          <w:rFonts w:ascii="Times New Roman" w:hAnsi="Times New Roman" w:cs="Times New Roman"/>
          <w:sz w:val="28"/>
          <w:szCs w:val="28"/>
          <w:lang w:val="uk-UA"/>
        </w:rPr>
        <w:t xml:space="preserve"> Оцінка ефективності проводиться шляхом розрахунку узагальненого показника </w:t>
      </w:r>
      <w:r w:rsidR="00BF54C7" w:rsidRPr="000A46BD">
        <w:rPr>
          <w:rFonts w:ascii="Times New Roman" w:hAnsi="Times New Roman" w:cs="Times New Roman"/>
          <w:position w:val="-12"/>
        </w:rPr>
        <w:object w:dxaOrig="400" w:dyaOrig="380">
          <v:shape id="_x0000_i1030" type="#_x0000_t75" style="width:20.55pt;height:18.3pt" o:ole="">
            <v:imagedata r:id="rId18" o:title=""/>
          </v:shape>
          <o:OLEObject Type="Embed" ProgID="Equation.3" ShapeID="_x0000_i1030" DrawAspect="Content" ObjectID="_1645516880" r:id="rId19"/>
        </w:object>
      </w:r>
      <w:r w:rsidRPr="000A46BD">
        <w:rPr>
          <w:rFonts w:ascii="Times New Roman" w:hAnsi="Times New Roman" w:cs="Times New Roman"/>
          <w:sz w:val="28"/>
          <w:szCs w:val="28"/>
          <w:lang w:val="uk-UA"/>
        </w:rPr>
        <w:t xml:space="preserve"> </w:t>
      </w:r>
      <w:r w:rsidR="00BF54C7" w:rsidRPr="000A46BD">
        <w:rPr>
          <w:rFonts w:ascii="Times New Roman" w:hAnsi="Times New Roman" w:cs="Times New Roman"/>
          <w:sz w:val="28"/>
          <w:szCs w:val="28"/>
          <w:lang w:val="uk-UA"/>
        </w:rPr>
        <w:t>за формулою (2):</w:t>
      </w:r>
    </w:p>
    <w:p w:rsidR="00BF54C7" w:rsidRPr="000A46BD" w:rsidRDefault="00BF54C7" w:rsidP="000A46BD">
      <w:pPr>
        <w:spacing w:after="0" w:line="240" w:lineRule="auto"/>
        <w:jc w:val="both"/>
        <w:rPr>
          <w:rFonts w:ascii="Times New Roman" w:hAnsi="Times New Roman" w:cs="Times New Roman"/>
          <w:sz w:val="28"/>
          <w:szCs w:val="28"/>
          <w:lang w:val="uk-UA"/>
        </w:rPr>
      </w:pPr>
      <w:r w:rsidRPr="000A46BD">
        <w:rPr>
          <w:rFonts w:ascii="Times New Roman" w:hAnsi="Times New Roman" w:cs="Times New Roman"/>
        </w:rPr>
        <w:t> </w:t>
      </w:r>
      <w:r w:rsidRPr="000A46BD">
        <w:rPr>
          <w:rFonts w:ascii="Times New Roman" w:hAnsi="Times New Roman" w:cs="Times New Roman"/>
          <w:lang w:val="uk-UA"/>
        </w:rPr>
        <w:t xml:space="preserve"> </w:t>
      </w:r>
      <w:r w:rsidRPr="000A46BD">
        <w:rPr>
          <w:rFonts w:ascii="Times New Roman" w:hAnsi="Times New Roman" w:cs="Times New Roman"/>
          <w:position w:val="-12"/>
        </w:rPr>
        <w:object w:dxaOrig="2120" w:dyaOrig="420">
          <v:shape id="_x0000_i1031" type="#_x0000_t75" style="width:105.15pt;height:20.55pt" o:ole="">
            <v:imagedata r:id="rId20" o:title=""/>
          </v:shape>
          <o:OLEObject Type="Embed" ProgID="Equation.3" ShapeID="_x0000_i1031" DrawAspect="Content" ObjectID="_1645516881" r:id="rId21"/>
        </w:object>
      </w:r>
      <w:r w:rsidRPr="000A46BD">
        <w:rPr>
          <w:rFonts w:ascii="Times New Roman" w:hAnsi="Times New Roman" w:cs="Times New Roman"/>
        </w:rPr>
        <w:t> </w:t>
      </w:r>
      <w:r w:rsidRPr="000A46BD">
        <w:rPr>
          <w:rFonts w:ascii="Times New Roman" w:hAnsi="Times New Roman" w:cs="Times New Roman"/>
          <w:lang w:val="uk-UA"/>
        </w:rPr>
        <w:t xml:space="preserve">, </w:t>
      </w:r>
      <w:r w:rsidRPr="000A46BD">
        <w:rPr>
          <w:rFonts w:ascii="Times New Roman" w:hAnsi="Times New Roman" w:cs="Times New Roman"/>
          <w:sz w:val="28"/>
          <w:szCs w:val="28"/>
          <w:lang w:val="uk-UA"/>
        </w:rPr>
        <w:t>(2)</w:t>
      </w:r>
      <w:r w:rsidRPr="000A46BD">
        <w:rPr>
          <w:rFonts w:ascii="Times New Roman" w:hAnsi="Times New Roman" w:cs="Times New Roman"/>
          <w:sz w:val="20"/>
          <w:szCs w:val="20"/>
          <w:lang w:val="uk-UA"/>
        </w:rPr>
        <w:t xml:space="preserve"> </w:t>
      </w:r>
      <w:r w:rsidRPr="000A46BD">
        <w:rPr>
          <w:rFonts w:ascii="Times New Roman" w:hAnsi="Times New Roman" w:cs="Times New Roman"/>
          <w:lang w:val="uk-UA"/>
        </w:rPr>
        <w:br/>
      </w:r>
      <w:r w:rsidRPr="000A46BD">
        <w:rPr>
          <w:rFonts w:ascii="Times New Roman" w:hAnsi="Times New Roman" w:cs="Times New Roman"/>
          <w:sz w:val="28"/>
          <w:szCs w:val="28"/>
          <w:lang w:val="uk-UA"/>
        </w:rPr>
        <w:t xml:space="preserve">де </w:t>
      </w:r>
      <w:r w:rsidRPr="000A46BD">
        <w:rPr>
          <w:rFonts w:ascii="Times New Roman" w:hAnsi="Times New Roman" w:cs="Times New Roman"/>
          <w:position w:val="-12"/>
        </w:rPr>
        <w:object w:dxaOrig="400" w:dyaOrig="380">
          <v:shape id="_x0000_i1032" type="#_x0000_t75" style="width:20.55pt;height:18.3pt" o:ole="">
            <v:imagedata r:id="rId22" o:title=""/>
          </v:shape>
          <o:OLEObject Type="Embed" ProgID="Equation.3" ShapeID="_x0000_i1032" DrawAspect="Content" ObjectID="_1645516882" r:id="rId23"/>
        </w:object>
      </w:r>
      <w:r w:rsidRPr="000A46BD">
        <w:rPr>
          <w:rFonts w:ascii="Times New Roman" w:hAnsi="Times New Roman" w:cs="Times New Roman"/>
          <w:sz w:val="28"/>
          <w:szCs w:val="28"/>
          <w:lang w:val="uk-UA"/>
        </w:rPr>
        <w:t xml:space="preserve"> – показник оцінки стану захищеності i-го (j-ro) господарюючого суб'єкта при проведенні j-ї (i-ї) комерційної операції, </w:t>
      </w:r>
      <w:r w:rsidRPr="000A46BD">
        <w:rPr>
          <w:rFonts w:ascii="Times New Roman" w:hAnsi="Times New Roman" w:cs="Times New Roman"/>
          <w:position w:val="-12"/>
        </w:rPr>
        <w:object w:dxaOrig="1060" w:dyaOrig="420">
          <v:shape id="_x0000_i1033" type="#_x0000_t75" style="width:53.7pt;height:20.55pt" o:ole="">
            <v:imagedata r:id="rId24" o:title=""/>
          </v:shape>
          <o:OLEObject Type="Embed" ProgID="Equation.3" ShapeID="_x0000_i1033" DrawAspect="Content" ObjectID="_1645516883" r:id="rId25"/>
        </w:object>
      </w:r>
      <w:r w:rsidRPr="000A46BD">
        <w:rPr>
          <w:rFonts w:ascii="Times New Roman" w:hAnsi="Times New Roman" w:cs="Times New Roman"/>
          <w:sz w:val="28"/>
          <w:szCs w:val="28"/>
          <w:lang w:val="uk-UA"/>
        </w:rPr>
        <w:t xml:space="preserve"> – грошовий вираз очікуваного (запланованого) рівня матеріальної і (або) іншої шкоди для i-го (j-ro) господарюючого суб'єкта при проведенні j-й (i-й) комерційної операції, I – множина господарюючих суб'єктів, що беруть участь в електронній комерції, J – множина можливих комерційних операцій на ринку електронної комерції. Якщо ж врахувати можливість охоплення j-ю операцією кількох k-х видів комерційної діяльності, то показник визначатиметься а формулою (3):</w:t>
      </w:r>
    </w:p>
    <w:p w:rsidR="00BF54C7" w:rsidRPr="000A46BD" w:rsidRDefault="00BF54C7" w:rsidP="000A46BD">
      <w:pPr>
        <w:spacing w:after="0" w:line="240" w:lineRule="auto"/>
        <w:jc w:val="both"/>
        <w:rPr>
          <w:rFonts w:ascii="Times New Roman" w:hAnsi="Times New Roman" w:cs="Times New Roman"/>
          <w:sz w:val="28"/>
          <w:szCs w:val="28"/>
          <w:lang w:val="uk-UA"/>
        </w:rPr>
      </w:pPr>
      <w:r w:rsidRPr="000A46BD">
        <w:rPr>
          <w:rFonts w:ascii="Times New Roman" w:hAnsi="Times New Roman" w:cs="Times New Roman"/>
        </w:rPr>
        <w:t> </w:t>
      </w:r>
      <w:r w:rsidRPr="000A46BD">
        <w:rPr>
          <w:rFonts w:ascii="Times New Roman" w:hAnsi="Times New Roman" w:cs="Times New Roman"/>
          <w:lang w:val="uk-UA"/>
        </w:rPr>
        <w:t xml:space="preserve"> </w:t>
      </w:r>
      <w:r w:rsidR="00FD1698" w:rsidRPr="000A46BD">
        <w:rPr>
          <w:rFonts w:ascii="Times New Roman" w:hAnsi="Times New Roman" w:cs="Times New Roman"/>
          <w:position w:val="-30"/>
        </w:rPr>
        <w:object w:dxaOrig="2680" w:dyaOrig="740">
          <v:shape id="_x0000_i1034" type="#_x0000_t75" style="width:132.55pt;height:36.55pt" o:ole="">
            <v:imagedata r:id="rId26" o:title=""/>
          </v:shape>
          <o:OLEObject Type="Embed" ProgID="Equation.3" ShapeID="_x0000_i1034" DrawAspect="Content" ObjectID="_1645516884" r:id="rId27"/>
        </w:object>
      </w:r>
      <w:r w:rsidRPr="000A46BD">
        <w:rPr>
          <w:rFonts w:ascii="Times New Roman" w:hAnsi="Times New Roman" w:cs="Times New Roman"/>
        </w:rPr>
        <w:t> </w:t>
      </w:r>
      <w:r w:rsidRPr="000A46BD">
        <w:rPr>
          <w:rFonts w:ascii="Times New Roman" w:hAnsi="Times New Roman" w:cs="Times New Roman"/>
          <w:lang w:val="uk-UA"/>
        </w:rPr>
        <w:t xml:space="preserve">, </w:t>
      </w:r>
      <w:r w:rsidR="002B11A1" w:rsidRPr="000A46BD">
        <w:rPr>
          <w:rFonts w:ascii="Times New Roman" w:hAnsi="Times New Roman" w:cs="Times New Roman"/>
          <w:sz w:val="28"/>
          <w:szCs w:val="28"/>
          <w:lang w:val="uk-UA"/>
        </w:rPr>
        <w:t>(3</w:t>
      </w:r>
      <w:r w:rsidRPr="000A46BD">
        <w:rPr>
          <w:rFonts w:ascii="Times New Roman" w:hAnsi="Times New Roman" w:cs="Times New Roman"/>
          <w:sz w:val="28"/>
          <w:szCs w:val="28"/>
          <w:lang w:val="uk-UA"/>
        </w:rPr>
        <w:t>)</w:t>
      </w:r>
      <w:r w:rsidRPr="000A46BD">
        <w:rPr>
          <w:rFonts w:ascii="Times New Roman" w:hAnsi="Times New Roman" w:cs="Times New Roman"/>
          <w:sz w:val="20"/>
          <w:szCs w:val="20"/>
          <w:lang w:val="uk-UA"/>
        </w:rPr>
        <w:t xml:space="preserve"> </w:t>
      </w:r>
      <w:r w:rsidRPr="000A46BD">
        <w:rPr>
          <w:rFonts w:ascii="Times New Roman" w:hAnsi="Times New Roman" w:cs="Times New Roman"/>
          <w:lang w:val="uk-UA"/>
        </w:rPr>
        <w:br/>
      </w:r>
      <w:r w:rsidRPr="000A46BD">
        <w:rPr>
          <w:rFonts w:ascii="Times New Roman" w:hAnsi="Times New Roman" w:cs="Times New Roman"/>
          <w:sz w:val="28"/>
          <w:szCs w:val="28"/>
          <w:lang w:val="uk-UA"/>
        </w:rPr>
        <w:t>де</w:t>
      </w:r>
      <w:r w:rsidR="00FD1698" w:rsidRPr="000A46BD">
        <w:rPr>
          <w:rFonts w:ascii="Times New Roman" w:hAnsi="Times New Roman" w:cs="Times New Roman"/>
          <w:sz w:val="28"/>
          <w:szCs w:val="28"/>
          <w:lang w:val="uk-UA"/>
        </w:rPr>
        <w:t xml:space="preserve"> </w:t>
      </w:r>
      <w:r w:rsidR="00323A72" w:rsidRPr="000A46BD">
        <w:rPr>
          <w:rFonts w:ascii="Times New Roman" w:hAnsi="Times New Roman" w:cs="Times New Roman"/>
          <w:position w:val="-30"/>
        </w:rPr>
        <w:object w:dxaOrig="1800" w:dyaOrig="740">
          <v:shape id="_x0000_i1035" type="#_x0000_t75" style="width:90.3pt;height:36.55pt" o:ole="">
            <v:imagedata r:id="rId28" o:title=""/>
          </v:shape>
          <o:OLEObject Type="Embed" ProgID="Equation.3" ShapeID="_x0000_i1035" DrawAspect="Content" ObjectID="_1645516885" r:id="rId29"/>
        </w:object>
      </w:r>
      <w:r w:rsidRPr="000A46BD">
        <w:rPr>
          <w:rFonts w:ascii="Times New Roman" w:hAnsi="Times New Roman" w:cs="Times New Roman"/>
          <w:sz w:val="28"/>
          <w:szCs w:val="28"/>
          <w:lang w:val="uk-UA"/>
        </w:rPr>
        <w:t xml:space="preserve"> </w:t>
      </w:r>
      <w:r w:rsidR="00FD1698" w:rsidRPr="000A46BD">
        <w:rPr>
          <w:rFonts w:ascii="Times New Roman" w:hAnsi="Times New Roman" w:cs="Times New Roman"/>
          <w:sz w:val="28"/>
          <w:szCs w:val="28"/>
          <w:lang w:val="uk-UA"/>
        </w:rPr>
        <w:t>– грошовий вираз очікуваного (запланованого) рівня матеріальної і (або) моральної шкоди для i-го (j-ro) господарюючого суб'єкта при проведенні в j-й (i-й) операції в k-му виді комерційної діяльності, К – множина видів комерційної діяльності на ринку електронної комерції.</w:t>
      </w:r>
      <w:r w:rsidR="00323A72" w:rsidRPr="000A46BD">
        <w:rPr>
          <w:rFonts w:ascii="Times New Roman" w:hAnsi="Times New Roman" w:cs="Times New Roman"/>
          <w:sz w:val="28"/>
          <w:szCs w:val="28"/>
          <w:lang w:val="uk-UA"/>
        </w:rPr>
        <w:t xml:space="preserve"> Коефіцієнт повинен знаходитись в рамках від 0 до 1. Якщо він більше 0,99 безпека гарантована, якщо в межах 0,8-0,99, рівень безпеки високий, 0,5-0,8 рівень середній, менше 0,5 низький.</w:t>
      </w:r>
    </w:p>
    <w:p w:rsidR="00D20196" w:rsidRPr="000A46BD" w:rsidRDefault="00D20196" w:rsidP="000A46BD">
      <w:pPr>
        <w:spacing w:after="0" w:line="240" w:lineRule="auto"/>
        <w:jc w:val="both"/>
        <w:rPr>
          <w:rFonts w:ascii="Times New Roman" w:hAnsi="Times New Roman" w:cs="Times New Roman"/>
          <w:b/>
          <w:sz w:val="28"/>
          <w:szCs w:val="28"/>
          <w:lang w:val="uk-UA"/>
        </w:rPr>
      </w:pPr>
    </w:p>
    <w:p w:rsidR="00B704CC" w:rsidRPr="000A46BD" w:rsidRDefault="00B704CC" w:rsidP="000A46BD">
      <w:pPr>
        <w:spacing w:after="0" w:line="240" w:lineRule="auto"/>
        <w:ind w:firstLine="708"/>
        <w:jc w:val="both"/>
        <w:rPr>
          <w:rFonts w:ascii="Times New Roman" w:hAnsi="Times New Roman" w:cs="Times New Roman"/>
          <w:b/>
          <w:sz w:val="28"/>
          <w:szCs w:val="28"/>
          <w:lang w:val="uk-UA"/>
        </w:rPr>
      </w:pPr>
      <w:r w:rsidRPr="000A46BD">
        <w:rPr>
          <w:rFonts w:ascii="Times New Roman" w:hAnsi="Times New Roman" w:cs="Times New Roman"/>
          <w:b/>
          <w:sz w:val="28"/>
          <w:szCs w:val="28"/>
          <w:lang w:val="uk-UA"/>
        </w:rPr>
        <w:t>Завдання:</w:t>
      </w:r>
    </w:p>
    <w:p w:rsidR="00B704CC" w:rsidRPr="000A46BD" w:rsidRDefault="007E3BED"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Провести відповідні дії щодо визначення інформації, яка потребує захисту при проведенні операцій електронного бізнесу, основуючись на правових нормах та загроз безпеці суб’єктів відносин. Забезпечити захист конфіденційної інформації та оцінити стан захищеності підприємства електронної комерції</w:t>
      </w:r>
      <w:r w:rsidR="00BD3A4A" w:rsidRPr="000A46BD">
        <w:rPr>
          <w:rFonts w:ascii="Times New Roman" w:hAnsi="Times New Roman" w:cs="Times New Roman"/>
          <w:sz w:val="28"/>
          <w:szCs w:val="28"/>
          <w:lang w:val="uk-UA"/>
        </w:rPr>
        <w:t>.</w:t>
      </w:r>
    </w:p>
    <w:p w:rsidR="00462111" w:rsidRDefault="00462111" w:rsidP="000A46BD">
      <w:pPr>
        <w:spacing w:after="0" w:line="240" w:lineRule="auto"/>
        <w:ind w:firstLine="708"/>
        <w:jc w:val="both"/>
        <w:rPr>
          <w:rFonts w:ascii="Times New Roman" w:hAnsi="Times New Roman" w:cs="Times New Roman"/>
          <w:sz w:val="28"/>
          <w:szCs w:val="28"/>
          <w:lang w:val="uk-UA"/>
        </w:rPr>
      </w:pPr>
    </w:p>
    <w:p w:rsidR="00B704CC" w:rsidRPr="000A46BD" w:rsidRDefault="00B704CC" w:rsidP="000A46BD">
      <w:pPr>
        <w:spacing w:after="0" w:line="240" w:lineRule="auto"/>
        <w:ind w:firstLine="708"/>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Хід роб</w:t>
      </w:r>
      <w:r w:rsidRPr="000A46BD">
        <w:rPr>
          <w:rFonts w:ascii="Times New Roman" w:hAnsi="Times New Roman" w:cs="Times New Roman"/>
          <w:sz w:val="28"/>
          <w:szCs w:val="28"/>
        </w:rPr>
        <w:t>оти:</w:t>
      </w:r>
    </w:p>
    <w:p w:rsidR="007E3BED" w:rsidRPr="000A46BD" w:rsidRDefault="007E3BED" w:rsidP="000A46BD">
      <w:pPr>
        <w:numPr>
          <w:ilvl w:val="0"/>
          <w:numId w:val="18"/>
        </w:numPr>
        <w:spacing w:after="0" w:line="240" w:lineRule="auto"/>
        <w:ind w:left="0"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 xml:space="preserve">На базі модуля укладання електронних угод, розробленого в лаб. 6 визначити та структурувати імовірні загрози безпеці суб’єктів відносин. </w:t>
      </w:r>
    </w:p>
    <w:p w:rsidR="007E3BED" w:rsidRPr="000A46BD" w:rsidRDefault="007E3BED" w:rsidP="000A46BD">
      <w:pPr>
        <w:numPr>
          <w:ilvl w:val="0"/>
          <w:numId w:val="18"/>
        </w:numPr>
        <w:spacing w:after="0" w:line="240" w:lineRule="auto"/>
        <w:ind w:left="0"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Виписати пункти законів, що регулюють правовий режим сфери забезпечення безпеки електронної комерції для виду підприємства згідно індивідуального завдання.</w:t>
      </w:r>
    </w:p>
    <w:p w:rsidR="007E3BED" w:rsidRPr="000A46BD" w:rsidRDefault="007E3BED" w:rsidP="000A46BD">
      <w:pPr>
        <w:numPr>
          <w:ilvl w:val="0"/>
          <w:numId w:val="18"/>
        </w:numPr>
        <w:spacing w:after="0" w:line="240" w:lineRule="auto"/>
        <w:ind w:left="0"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Визначити інформацію, що підлягає захисту.</w:t>
      </w:r>
    </w:p>
    <w:p w:rsidR="007E3BED" w:rsidRPr="000A46BD" w:rsidRDefault="007E3BED" w:rsidP="000A46BD">
      <w:pPr>
        <w:numPr>
          <w:ilvl w:val="0"/>
          <w:numId w:val="18"/>
        </w:numPr>
        <w:spacing w:after="0" w:line="240" w:lineRule="auto"/>
        <w:ind w:left="0"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lastRenderedPageBreak/>
        <w:t>Використовуючи веб-сайт, розроблений у попередніх лабораторних роботах як основу, створити веб-форму для можливості підписання документа за допомогою ЕЦП відвідувачами сайту. (Примітка 1)</w:t>
      </w:r>
    </w:p>
    <w:p w:rsidR="007E3BED" w:rsidRPr="000A46BD" w:rsidRDefault="007E3BED" w:rsidP="000A46BD">
      <w:pPr>
        <w:numPr>
          <w:ilvl w:val="0"/>
          <w:numId w:val="18"/>
        </w:numPr>
        <w:spacing w:after="0" w:line="240" w:lineRule="auto"/>
        <w:ind w:left="0"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Виконати дії по забезпеченню захисту конфіденційної комерційної інформації.</w:t>
      </w:r>
    </w:p>
    <w:p w:rsidR="007E3BED" w:rsidRPr="000A46BD" w:rsidRDefault="007E3BED" w:rsidP="000A46BD">
      <w:pPr>
        <w:numPr>
          <w:ilvl w:val="0"/>
          <w:numId w:val="18"/>
        </w:numPr>
        <w:spacing w:after="0" w:line="240" w:lineRule="auto"/>
        <w:ind w:left="0"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Провести розрахунки щодо оцінювання стану захищеності підприємства електронної комерції (Примітка 2)</w:t>
      </w:r>
    </w:p>
    <w:p w:rsidR="00B704CC" w:rsidRPr="000A46BD" w:rsidRDefault="007E3BED" w:rsidP="000A46BD">
      <w:pPr>
        <w:pStyle w:val="a4"/>
        <w:numPr>
          <w:ilvl w:val="0"/>
          <w:numId w:val="18"/>
        </w:numPr>
        <w:spacing w:after="0" w:line="240" w:lineRule="auto"/>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Формування звіту та висновків</w:t>
      </w:r>
      <w:r w:rsidRPr="000A46BD">
        <w:rPr>
          <w:rFonts w:ascii="Times New Roman" w:hAnsi="Times New Roman" w:cs="Times New Roman"/>
          <w:sz w:val="28"/>
          <w:szCs w:val="28"/>
        </w:rPr>
        <w:t>.</w:t>
      </w:r>
    </w:p>
    <w:p w:rsidR="00B704CC" w:rsidRPr="000A46BD" w:rsidRDefault="00B704CC" w:rsidP="000A46BD">
      <w:pPr>
        <w:spacing w:after="0" w:line="240" w:lineRule="auto"/>
        <w:jc w:val="both"/>
        <w:rPr>
          <w:rFonts w:ascii="Times New Roman" w:hAnsi="Times New Roman" w:cs="Times New Roman"/>
          <w:sz w:val="28"/>
          <w:szCs w:val="28"/>
          <w:lang w:val="uk-UA"/>
        </w:rPr>
      </w:pPr>
    </w:p>
    <w:p w:rsidR="007E3BED" w:rsidRPr="000A46BD" w:rsidRDefault="007E3BED" w:rsidP="000A46BD">
      <w:pPr>
        <w:spacing w:after="0"/>
        <w:jc w:val="both"/>
        <w:rPr>
          <w:rFonts w:ascii="Times New Roman" w:hAnsi="Times New Roman" w:cs="Times New Roman"/>
          <w:i/>
          <w:sz w:val="24"/>
          <w:szCs w:val="24"/>
          <w:lang w:val="uk-UA"/>
        </w:rPr>
      </w:pPr>
      <w:r w:rsidRPr="000A46BD">
        <w:rPr>
          <w:rFonts w:ascii="Times New Roman" w:hAnsi="Times New Roman" w:cs="Times New Roman"/>
          <w:b/>
          <w:i/>
          <w:sz w:val="24"/>
          <w:szCs w:val="24"/>
          <w:lang w:val="uk-UA"/>
        </w:rPr>
        <w:t>Примітка 1:</w:t>
      </w:r>
      <w:r w:rsidRPr="000A46BD">
        <w:rPr>
          <w:rFonts w:ascii="Times New Roman" w:hAnsi="Times New Roman" w:cs="Times New Roman"/>
          <w:i/>
          <w:sz w:val="24"/>
          <w:szCs w:val="24"/>
          <w:lang w:val="uk-UA"/>
        </w:rPr>
        <w:t xml:space="preserve"> довести до відома відвідувачів сайту умови при рівняння ЕЦП до власноручного підпису.</w:t>
      </w:r>
    </w:p>
    <w:p w:rsidR="00B704CC" w:rsidRPr="000A46BD" w:rsidRDefault="007E3BED" w:rsidP="000A46BD">
      <w:pPr>
        <w:spacing w:after="0" w:line="240" w:lineRule="auto"/>
        <w:jc w:val="both"/>
        <w:rPr>
          <w:rFonts w:ascii="Times New Roman" w:hAnsi="Times New Roman" w:cs="Times New Roman"/>
          <w:sz w:val="28"/>
          <w:szCs w:val="28"/>
          <w:lang w:val="uk-UA"/>
        </w:rPr>
      </w:pPr>
      <w:r w:rsidRPr="000A46BD">
        <w:rPr>
          <w:rFonts w:ascii="Times New Roman" w:hAnsi="Times New Roman" w:cs="Times New Roman"/>
          <w:b/>
          <w:i/>
          <w:sz w:val="24"/>
          <w:szCs w:val="24"/>
          <w:lang w:val="uk-UA"/>
        </w:rPr>
        <w:t>Примітка 2: у</w:t>
      </w:r>
      <w:r w:rsidRPr="000A46BD">
        <w:rPr>
          <w:rFonts w:ascii="Times New Roman" w:hAnsi="Times New Roman" w:cs="Times New Roman"/>
          <w:i/>
          <w:sz w:val="24"/>
          <w:szCs w:val="24"/>
          <w:lang w:val="uk-UA"/>
        </w:rPr>
        <w:t xml:space="preserve"> висновку підсумувати рівень захищеності засобів електронної комерції та надати рекомендації по підвищенню рівня захисту (при необхідності).</w:t>
      </w:r>
    </w:p>
    <w:p w:rsidR="001B4451" w:rsidRPr="000A46BD" w:rsidRDefault="001B4451" w:rsidP="000A46BD">
      <w:pPr>
        <w:spacing w:after="0" w:line="240" w:lineRule="auto"/>
        <w:jc w:val="both"/>
        <w:rPr>
          <w:rFonts w:ascii="Times New Roman" w:hAnsi="Times New Roman" w:cs="Times New Roman"/>
          <w:sz w:val="28"/>
          <w:szCs w:val="28"/>
          <w:lang w:val="uk-UA"/>
        </w:rPr>
      </w:pPr>
    </w:p>
    <w:p w:rsidR="001B4451" w:rsidRPr="000A46BD" w:rsidRDefault="007E3BED" w:rsidP="000A46BD">
      <w:pPr>
        <w:spacing w:after="0" w:line="240" w:lineRule="auto"/>
        <w:ind w:firstLine="709"/>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Варіанти індивідуального завдання (номер варіанту визначається за порядковим номером у списку групи)</w:t>
      </w:r>
      <w:r w:rsidR="0026438F" w:rsidRPr="000A46BD">
        <w:rPr>
          <w:rFonts w:ascii="Times New Roman" w:hAnsi="Times New Roman" w:cs="Times New Roman"/>
          <w:sz w:val="28"/>
          <w:szCs w:val="28"/>
          <w:lang w:val="uk-UA"/>
        </w:rPr>
        <w:t>:</w:t>
      </w:r>
    </w:p>
    <w:p w:rsidR="007E3BED" w:rsidRPr="000A46BD" w:rsidRDefault="007E3BED" w:rsidP="000A46BD">
      <w:pPr>
        <w:pStyle w:val="a4"/>
        <w:numPr>
          <w:ilvl w:val="0"/>
          <w:numId w:val="27"/>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 xml:space="preserve">Компанія по здійсненню авіаперевезень. </w:t>
      </w:r>
    </w:p>
    <w:p w:rsidR="007E3BED" w:rsidRPr="000A46BD" w:rsidRDefault="007E3BED" w:rsidP="000A46BD">
      <w:pPr>
        <w:pStyle w:val="a4"/>
        <w:numPr>
          <w:ilvl w:val="0"/>
          <w:numId w:val="27"/>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Лікарський діагностичний центр.</w:t>
      </w:r>
    </w:p>
    <w:p w:rsidR="007E3BED" w:rsidRPr="000A46BD" w:rsidRDefault="007E3BED" w:rsidP="000A46BD">
      <w:pPr>
        <w:pStyle w:val="a4"/>
        <w:numPr>
          <w:ilvl w:val="0"/>
          <w:numId w:val="27"/>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Мобільний оператор.</w:t>
      </w:r>
    </w:p>
    <w:p w:rsidR="007E3BED" w:rsidRPr="000A46BD" w:rsidRDefault="007E3BED" w:rsidP="000A46BD">
      <w:pPr>
        <w:pStyle w:val="a4"/>
        <w:numPr>
          <w:ilvl w:val="0"/>
          <w:numId w:val="27"/>
        </w:numPr>
        <w:spacing w:after="0"/>
        <w:ind w:left="0" w:firstLine="709"/>
        <w:contextualSpacing w:val="0"/>
        <w:jc w:val="both"/>
        <w:rPr>
          <w:rFonts w:ascii="Times New Roman" w:hAnsi="Times New Roman" w:cs="Times New Roman"/>
          <w:sz w:val="28"/>
          <w:szCs w:val="28"/>
        </w:rPr>
      </w:pPr>
      <w:r w:rsidRPr="000A46BD">
        <w:rPr>
          <w:rFonts w:ascii="Times New Roman" w:hAnsi="Times New Roman" w:cs="Times New Roman"/>
          <w:sz w:val="28"/>
          <w:szCs w:val="28"/>
          <w:lang w:val="uk-UA"/>
        </w:rPr>
        <w:t>Брокерське агентство нерухомості.</w:t>
      </w:r>
    </w:p>
    <w:p w:rsidR="001B4451" w:rsidRPr="000A46BD" w:rsidRDefault="007E3BED" w:rsidP="000A46BD">
      <w:pPr>
        <w:pStyle w:val="a4"/>
        <w:numPr>
          <w:ilvl w:val="0"/>
          <w:numId w:val="27"/>
        </w:numPr>
        <w:spacing w:after="0" w:line="240" w:lineRule="auto"/>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Приватне підприємство з виготовлення ключів.</w:t>
      </w:r>
    </w:p>
    <w:p w:rsidR="00E47D85" w:rsidRPr="000A46BD" w:rsidRDefault="00E47D85" w:rsidP="000A46BD">
      <w:pPr>
        <w:spacing w:after="0" w:line="240" w:lineRule="auto"/>
        <w:jc w:val="both"/>
        <w:rPr>
          <w:rFonts w:ascii="Times New Roman" w:hAnsi="Times New Roman" w:cs="Times New Roman"/>
          <w:sz w:val="28"/>
          <w:szCs w:val="28"/>
          <w:lang w:val="uk-UA"/>
        </w:rPr>
      </w:pPr>
    </w:p>
    <w:p w:rsidR="00B704CC" w:rsidRPr="000A46BD" w:rsidRDefault="008631A8" w:rsidP="000A46BD">
      <w:pPr>
        <w:spacing w:after="0" w:line="240" w:lineRule="auto"/>
        <w:jc w:val="center"/>
        <w:rPr>
          <w:rFonts w:ascii="Times New Roman" w:hAnsi="Times New Roman" w:cs="Times New Roman"/>
          <w:b/>
          <w:sz w:val="28"/>
          <w:szCs w:val="28"/>
          <w:lang w:val="uk-UA"/>
        </w:rPr>
      </w:pPr>
      <w:r w:rsidRPr="000A46BD">
        <w:rPr>
          <w:rFonts w:ascii="Times New Roman" w:hAnsi="Times New Roman" w:cs="Times New Roman"/>
          <w:b/>
          <w:sz w:val="28"/>
          <w:szCs w:val="28"/>
          <w:lang w:val="uk-UA"/>
        </w:rPr>
        <w:t>Контрольні запитання</w:t>
      </w:r>
    </w:p>
    <w:p w:rsidR="007E3BED" w:rsidRPr="000A46BD" w:rsidRDefault="007E3BED" w:rsidP="000A46BD">
      <w:pPr>
        <w:pStyle w:val="a4"/>
        <w:numPr>
          <w:ilvl w:val="0"/>
          <w:numId w:val="19"/>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Які існують види загроз та яким чином з ними боротися в електронній комерції?</w:t>
      </w:r>
    </w:p>
    <w:p w:rsidR="007E3BED" w:rsidRPr="000A46BD" w:rsidRDefault="007E3BED" w:rsidP="000A46BD">
      <w:pPr>
        <w:pStyle w:val="a4"/>
        <w:numPr>
          <w:ilvl w:val="0"/>
          <w:numId w:val="19"/>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Якими джерелами зумовлені загрози інформаційній безпеці електронної комерції?</w:t>
      </w:r>
    </w:p>
    <w:p w:rsidR="007E3BED" w:rsidRPr="000A46BD" w:rsidRDefault="007E3BED" w:rsidP="000A46BD">
      <w:pPr>
        <w:pStyle w:val="a4"/>
        <w:numPr>
          <w:ilvl w:val="0"/>
          <w:numId w:val="19"/>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Що відноситься до критеріїв оцінки систем захисту?</w:t>
      </w:r>
    </w:p>
    <w:p w:rsidR="007E3BED" w:rsidRPr="000A46BD" w:rsidRDefault="007E3BED" w:rsidP="000A46BD">
      <w:pPr>
        <w:pStyle w:val="a4"/>
        <w:numPr>
          <w:ilvl w:val="0"/>
          <w:numId w:val="19"/>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Опишіть етапи проведення оцінки безпеки електронної комерції.</w:t>
      </w:r>
    </w:p>
    <w:p w:rsidR="007E3BED" w:rsidRPr="000A46BD" w:rsidRDefault="007E3BED" w:rsidP="000A46BD">
      <w:pPr>
        <w:pStyle w:val="a4"/>
        <w:numPr>
          <w:ilvl w:val="0"/>
          <w:numId w:val="19"/>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Наведіть способи забезпечення конфіденційності комерційної інформації.</w:t>
      </w:r>
    </w:p>
    <w:p w:rsidR="007E3BED" w:rsidRPr="000A46BD" w:rsidRDefault="007E3BED" w:rsidP="000A46BD">
      <w:pPr>
        <w:pStyle w:val="a4"/>
        <w:numPr>
          <w:ilvl w:val="0"/>
          <w:numId w:val="19"/>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Визначте умови, за яких використання ЕЦП прирівнюється до власноручного підпису.</w:t>
      </w:r>
    </w:p>
    <w:p w:rsidR="007E3BED" w:rsidRPr="000A46BD" w:rsidRDefault="007E3BED" w:rsidP="000A46BD">
      <w:pPr>
        <w:pStyle w:val="a4"/>
        <w:numPr>
          <w:ilvl w:val="0"/>
          <w:numId w:val="19"/>
        </w:numPr>
        <w:spacing w:after="0"/>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Опишіть правову основу забезпечення безпеки електронної комерції.</w:t>
      </w:r>
    </w:p>
    <w:p w:rsidR="00B704CC" w:rsidRPr="000A46BD" w:rsidRDefault="007E3BED" w:rsidP="000A46BD">
      <w:pPr>
        <w:pStyle w:val="a4"/>
        <w:numPr>
          <w:ilvl w:val="0"/>
          <w:numId w:val="19"/>
        </w:numPr>
        <w:spacing w:after="0" w:line="240" w:lineRule="auto"/>
        <w:ind w:left="0" w:firstLine="709"/>
        <w:contextualSpacing w:val="0"/>
        <w:jc w:val="both"/>
        <w:rPr>
          <w:rFonts w:ascii="Times New Roman" w:hAnsi="Times New Roman" w:cs="Times New Roman"/>
          <w:sz w:val="28"/>
          <w:szCs w:val="28"/>
          <w:lang w:val="uk-UA"/>
        </w:rPr>
      </w:pPr>
      <w:r w:rsidRPr="000A46BD">
        <w:rPr>
          <w:rFonts w:ascii="Times New Roman" w:hAnsi="Times New Roman" w:cs="Times New Roman"/>
          <w:sz w:val="28"/>
          <w:szCs w:val="28"/>
          <w:lang w:val="uk-UA"/>
        </w:rPr>
        <w:t>Яка інформація становить комерційну інформацію, а яка ні?</w:t>
      </w:r>
    </w:p>
    <w:p w:rsidR="00B704CC" w:rsidRPr="000A46BD" w:rsidRDefault="00B704CC" w:rsidP="000A46BD">
      <w:pPr>
        <w:spacing w:after="0" w:line="240" w:lineRule="auto"/>
        <w:rPr>
          <w:rFonts w:ascii="Times New Roman" w:hAnsi="Times New Roman" w:cs="Times New Roman"/>
          <w:sz w:val="28"/>
          <w:szCs w:val="28"/>
          <w:lang w:val="uk-UA"/>
        </w:rPr>
      </w:pPr>
    </w:p>
    <w:p w:rsidR="00547147" w:rsidRPr="000A46BD" w:rsidRDefault="00547147" w:rsidP="000A46BD">
      <w:pPr>
        <w:spacing w:after="0" w:line="240" w:lineRule="auto"/>
        <w:rPr>
          <w:rFonts w:ascii="Times New Roman" w:hAnsi="Times New Roman" w:cs="Times New Roman"/>
          <w:sz w:val="28"/>
          <w:szCs w:val="28"/>
          <w:lang w:val="uk-UA"/>
        </w:rPr>
      </w:pPr>
    </w:p>
    <w:p w:rsidR="00547147" w:rsidRPr="000A46BD" w:rsidRDefault="00547147" w:rsidP="000A46BD">
      <w:pPr>
        <w:spacing w:after="0" w:line="240" w:lineRule="auto"/>
        <w:rPr>
          <w:rFonts w:ascii="Times New Roman" w:hAnsi="Times New Roman" w:cs="Times New Roman"/>
          <w:sz w:val="28"/>
          <w:szCs w:val="28"/>
          <w:lang w:val="uk-UA"/>
        </w:rPr>
      </w:pPr>
    </w:p>
    <w:p w:rsidR="00462111" w:rsidRDefault="00462111">
      <w:pPr>
        <w:rPr>
          <w:rFonts w:ascii="Times New Roman" w:eastAsiaTheme="majorEastAsia" w:hAnsi="Times New Roman" w:cs="Times New Roman"/>
          <w:b/>
          <w:bCs/>
          <w:sz w:val="28"/>
          <w:szCs w:val="28"/>
          <w:lang w:val="uk-UA"/>
        </w:rPr>
      </w:pPr>
      <w:bookmarkStart w:id="17" w:name="_Toc32697787"/>
      <w:r>
        <w:rPr>
          <w:rFonts w:ascii="Times New Roman" w:hAnsi="Times New Roman" w:cs="Times New Roman"/>
          <w:lang w:val="uk-UA"/>
        </w:rPr>
        <w:br w:type="page"/>
      </w:r>
    </w:p>
    <w:p w:rsidR="00147CCE" w:rsidRDefault="00A411F9" w:rsidP="00462111">
      <w:pPr>
        <w:pStyle w:val="1"/>
        <w:spacing w:before="0" w:line="240" w:lineRule="auto"/>
        <w:jc w:val="center"/>
        <w:rPr>
          <w:rFonts w:ascii="Times New Roman" w:hAnsi="Times New Roman" w:cs="Times New Roman"/>
          <w:color w:val="auto"/>
          <w:lang w:val="uk-UA"/>
        </w:rPr>
      </w:pPr>
      <w:r w:rsidRPr="000A46BD">
        <w:rPr>
          <w:rFonts w:ascii="Times New Roman" w:hAnsi="Times New Roman" w:cs="Times New Roman"/>
          <w:color w:val="auto"/>
          <w:lang w:val="uk-UA"/>
        </w:rPr>
        <w:lastRenderedPageBreak/>
        <w:t>ЛІТЕРАТУРА</w:t>
      </w:r>
      <w:bookmarkEnd w:id="17"/>
    </w:p>
    <w:p w:rsidR="00462111" w:rsidRPr="00462111" w:rsidRDefault="00462111" w:rsidP="00462111">
      <w:pPr>
        <w:spacing w:after="0" w:line="240" w:lineRule="auto"/>
        <w:rPr>
          <w:lang w:val="uk-UA"/>
        </w:rPr>
      </w:pPr>
    </w:p>
    <w:p w:rsidR="009547D8" w:rsidRPr="000A46BD" w:rsidRDefault="009547D8" w:rsidP="00462111">
      <w:pPr>
        <w:numPr>
          <w:ilvl w:val="0"/>
          <w:numId w:val="31"/>
        </w:numPr>
        <w:suppressAutoHyphens/>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lang w:val="uk-UA"/>
        </w:rPr>
        <w:t xml:space="preserve">Федишин І.Б. Електронний бізнес та електронна комерція : опорний конспект лекцій для магістрів спеціальності 8.18010012 «Управління інноваційною діяльністю». </w:t>
      </w:r>
      <w:r w:rsidRPr="000A46BD">
        <w:rPr>
          <w:rFonts w:ascii="Times New Roman" w:hAnsi="Times New Roman" w:cs="Times New Roman"/>
          <w:sz w:val="28"/>
          <w:szCs w:val="28"/>
        </w:rPr>
        <w:t>Тернопіль : ТНТУ імені Івана Пулюя, 2016. 155 с.</w:t>
      </w:r>
    </w:p>
    <w:p w:rsidR="009547D8" w:rsidRPr="000A46BD" w:rsidRDefault="009547D8" w:rsidP="000A46BD">
      <w:pPr>
        <w:numPr>
          <w:ilvl w:val="0"/>
          <w:numId w:val="31"/>
        </w:numPr>
        <w:suppressAutoHyphens/>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rPr>
        <w:t xml:space="preserve">Орлик О.В. Інформаційні технології забезпечення безпеки електронного бізнесу. </w:t>
      </w:r>
      <w:r w:rsidRPr="000A46BD">
        <w:rPr>
          <w:rFonts w:ascii="Times New Roman" w:hAnsi="Times New Roman" w:cs="Times New Roman"/>
          <w:i/>
          <w:sz w:val="28"/>
          <w:szCs w:val="28"/>
        </w:rPr>
        <w:t>Кібербезпека в Україні: правові та організаційні питання</w:t>
      </w:r>
      <w:r w:rsidRPr="000A46BD">
        <w:rPr>
          <w:rFonts w:ascii="Times New Roman" w:hAnsi="Times New Roman" w:cs="Times New Roman"/>
          <w:sz w:val="28"/>
          <w:szCs w:val="28"/>
        </w:rPr>
        <w:t xml:space="preserve">: </w:t>
      </w:r>
      <w:r w:rsidRPr="000A46BD">
        <w:rPr>
          <w:rFonts w:ascii="Times New Roman" w:hAnsi="Times New Roman" w:cs="Times New Roman"/>
          <w:i/>
          <w:sz w:val="28"/>
          <w:szCs w:val="28"/>
        </w:rPr>
        <w:t>матеріали Всеукраїнської науково-практичної конференції ( м. Одеса, 21 жовтня 2016 року)</w:t>
      </w:r>
      <w:r w:rsidRPr="000A46BD">
        <w:rPr>
          <w:rFonts w:ascii="Times New Roman" w:hAnsi="Times New Roman" w:cs="Times New Roman"/>
          <w:sz w:val="28"/>
          <w:szCs w:val="28"/>
        </w:rPr>
        <w:t>. С. 167-169.</w:t>
      </w:r>
    </w:p>
    <w:p w:rsidR="009547D8" w:rsidRPr="000A46BD" w:rsidRDefault="009547D8" w:rsidP="000A46BD">
      <w:pPr>
        <w:numPr>
          <w:ilvl w:val="0"/>
          <w:numId w:val="31"/>
        </w:numPr>
        <w:suppressAutoHyphens/>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rPr>
        <w:t>Юрасов А.В. Основы электронной коммерции: учеб. для вузов по специальности "Прикладная информатика" и другим специальностям. М. : Горячая линия-Телеком, 2008. 480 с.</w:t>
      </w:r>
    </w:p>
    <w:p w:rsidR="009547D8" w:rsidRPr="000A46BD" w:rsidRDefault="009547D8" w:rsidP="000A46BD">
      <w:pPr>
        <w:numPr>
          <w:ilvl w:val="0"/>
          <w:numId w:val="31"/>
        </w:numPr>
        <w:suppressAutoHyphens/>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rPr>
        <w:t>Гаврилов Л.П. Основы электронной коммерции и бизнеса. М. : СОЛОН-ПРЕСС, 2009. 592 с.</w:t>
      </w:r>
    </w:p>
    <w:p w:rsidR="009547D8" w:rsidRPr="000A46BD" w:rsidRDefault="009547D8" w:rsidP="000A46BD">
      <w:pPr>
        <w:numPr>
          <w:ilvl w:val="0"/>
          <w:numId w:val="31"/>
        </w:numPr>
        <w:suppressAutoHyphens/>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rPr>
        <w:t>Кобелев О.А. Электронная коммерция. Теоретические основы : монография. М. : МГУК, 2002. 391 с.</w:t>
      </w:r>
    </w:p>
    <w:p w:rsidR="009547D8" w:rsidRPr="000A46BD" w:rsidRDefault="009547D8" w:rsidP="000A46BD">
      <w:pPr>
        <w:numPr>
          <w:ilvl w:val="0"/>
          <w:numId w:val="31"/>
        </w:numPr>
        <w:suppressAutoHyphens/>
        <w:spacing w:after="0" w:line="240" w:lineRule="auto"/>
        <w:ind w:left="0" w:firstLine="709"/>
        <w:jc w:val="both"/>
        <w:rPr>
          <w:rFonts w:ascii="Times New Roman" w:hAnsi="Times New Roman" w:cs="Times New Roman"/>
          <w:sz w:val="28"/>
          <w:szCs w:val="28"/>
          <w:lang w:val="en-US"/>
        </w:rPr>
      </w:pPr>
      <w:r w:rsidRPr="000A46BD">
        <w:rPr>
          <w:rFonts w:ascii="Times New Roman" w:hAnsi="Times New Roman" w:cs="Times New Roman"/>
          <w:sz w:val="28"/>
          <w:szCs w:val="28"/>
          <w:lang w:val="en-US"/>
        </w:rPr>
        <w:t>Chaffey D. E-business and E-commerce Management: Strategy, Implementation and Practice. New Jersey : Prentice Hall, 2009. 800 p.</w:t>
      </w:r>
    </w:p>
    <w:p w:rsidR="009547D8" w:rsidRPr="000A46BD" w:rsidRDefault="009547D8" w:rsidP="000A46BD">
      <w:pPr>
        <w:numPr>
          <w:ilvl w:val="0"/>
          <w:numId w:val="31"/>
        </w:numPr>
        <w:suppressAutoHyphens/>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lang w:val="en-US"/>
        </w:rPr>
        <w:t xml:space="preserve">Zwass V. Electronic Commerce: Structures and Issues. </w:t>
      </w:r>
      <w:r w:rsidRPr="000A46BD">
        <w:rPr>
          <w:rFonts w:ascii="Times New Roman" w:hAnsi="Times New Roman" w:cs="Times New Roman"/>
          <w:i/>
          <w:sz w:val="28"/>
          <w:szCs w:val="28"/>
          <w:lang w:val="en-US"/>
        </w:rPr>
        <w:t>International Journal of Electronic Commerce</w:t>
      </w:r>
      <w:r w:rsidRPr="000A46BD">
        <w:rPr>
          <w:rFonts w:ascii="Times New Roman" w:hAnsi="Times New Roman" w:cs="Times New Roman"/>
          <w:sz w:val="28"/>
          <w:szCs w:val="28"/>
          <w:lang w:val="en-US"/>
        </w:rPr>
        <w:t xml:space="preserve">. </w:t>
      </w:r>
      <w:r w:rsidRPr="000A46BD">
        <w:rPr>
          <w:rFonts w:ascii="Times New Roman" w:hAnsi="Times New Roman" w:cs="Times New Roman"/>
          <w:sz w:val="28"/>
          <w:szCs w:val="28"/>
        </w:rPr>
        <w:t>1996. V.1, №1. P. 3–23.</w:t>
      </w:r>
    </w:p>
    <w:p w:rsidR="009547D8" w:rsidRPr="000A46BD" w:rsidRDefault="009547D8" w:rsidP="000A46BD">
      <w:pPr>
        <w:numPr>
          <w:ilvl w:val="0"/>
          <w:numId w:val="31"/>
        </w:numPr>
        <w:suppressAutoHyphens/>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rPr>
        <w:t xml:space="preserve">Пугачевська К.Й. Діагностика інтернет-торгівлі як інноваційної технології </w:t>
      </w:r>
      <w:r w:rsidRPr="000A46BD">
        <w:rPr>
          <w:rFonts w:ascii="Times New Roman" w:hAnsi="Times New Roman" w:cs="Times New Roman"/>
          <w:i/>
          <w:sz w:val="28"/>
          <w:szCs w:val="28"/>
        </w:rPr>
        <w:t>Науковий вісник УжНУ Серія: Економіка</w:t>
      </w:r>
      <w:r w:rsidRPr="000A46BD">
        <w:rPr>
          <w:rFonts w:ascii="Times New Roman" w:hAnsi="Times New Roman" w:cs="Times New Roman"/>
          <w:sz w:val="28"/>
          <w:szCs w:val="28"/>
        </w:rPr>
        <w:t>. 2013. Випуск 1 (38) . С. 236–239.</w:t>
      </w:r>
    </w:p>
    <w:p w:rsidR="009547D8" w:rsidRPr="000A46BD" w:rsidRDefault="009547D8" w:rsidP="000A46BD">
      <w:pPr>
        <w:numPr>
          <w:ilvl w:val="0"/>
          <w:numId w:val="31"/>
        </w:numPr>
        <w:suppressAutoHyphens/>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rPr>
        <w:t>Быков И.А., Филатова О.Г. Интернет-технологии в связях с общественностью : учебное пособие. СПб. : Роза мира, 2010. 275 с.</w:t>
      </w:r>
    </w:p>
    <w:p w:rsidR="009547D8" w:rsidRPr="000A46BD" w:rsidRDefault="009547D8" w:rsidP="000A46BD">
      <w:pPr>
        <w:numPr>
          <w:ilvl w:val="0"/>
          <w:numId w:val="31"/>
        </w:numPr>
        <w:suppressAutoHyphens/>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rPr>
        <w:t xml:space="preserve">Ліснак В.О. Міжнародний досвід застосування електронних платіжних систем в Україні. </w:t>
      </w:r>
      <w:r w:rsidRPr="000A46BD">
        <w:rPr>
          <w:rFonts w:ascii="Times New Roman" w:hAnsi="Times New Roman" w:cs="Times New Roman"/>
          <w:i/>
          <w:sz w:val="28"/>
          <w:szCs w:val="28"/>
        </w:rPr>
        <w:t>Економічний аналіз</w:t>
      </w:r>
      <w:r w:rsidRPr="000A46BD">
        <w:rPr>
          <w:rFonts w:ascii="Times New Roman" w:hAnsi="Times New Roman" w:cs="Times New Roman"/>
          <w:sz w:val="28"/>
          <w:szCs w:val="28"/>
        </w:rPr>
        <w:t>. 2018. Том 28, № 3. С. 149-153.</w:t>
      </w:r>
    </w:p>
    <w:p w:rsidR="009547D8" w:rsidRPr="000A46BD" w:rsidRDefault="009547D8" w:rsidP="000A46BD">
      <w:pPr>
        <w:numPr>
          <w:ilvl w:val="0"/>
          <w:numId w:val="31"/>
        </w:numPr>
        <w:suppressAutoHyphens/>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rPr>
        <w:t>Гаврилов Л.П. Организация коммерческой деятельности: электронная коммерция : учеб. пособие для СПО. М. : Юрайт, 2018. 363 с.</w:t>
      </w:r>
    </w:p>
    <w:p w:rsidR="009547D8" w:rsidRPr="000A46BD" w:rsidRDefault="009547D8" w:rsidP="000A46BD">
      <w:pPr>
        <w:numPr>
          <w:ilvl w:val="0"/>
          <w:numId w:val="31"/>
        </w:numPr>
        <w:suppressAutoHyphens/>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rPr>
        <w:t>Вирин Ф. Интернет-маркетинг. Полный сборник практических инструментов. М. : Эксмо, 2010. 224 с.</w:t>
      </w:r>
    </w:p>
    <w:p w:rsidR="009547D8" w:rsidRPr="000A46BD" w:rsidRDefault="009547D8" w:rsidP="000A46BD">
      <w:pPr>
        <w:numPr>
          <w:ilvl w:val="0"/>
          <w:numId w:val="31"/>
        </w:numPr>
        <w:suppressAutoHyphens/>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rPr>
        <w:t>Зиссер Ю.А. Маркетнг on-line. Как превратить сайт компании в эффективный инструмент продаж. Минск : Гревцов Паблишер, 2007. 304 с.</w:t>
      </w:r>
    </w:p>
    <w:p w:rsidR="009547D8" w:rsidRPr="000A46BD" w:rsidRDefault="009547D8" w:rsidP="000A46BD">
      <w:pPr>
        <w:numPr>
          <w:ilvl w:val="0"/>
          <w:numId w:val="31"/>
        </w:numPr>
        <w:suppressAutoHyphens/>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rPr>
        <w:t xml:space="preserve">Давидовська Г.І. Електронні гроші та електронні платіжні системи в Україні. </w:t>
      </w:r>
      <w:r w:rsidRPr="000A46BD">
        <w:rPr>
          <w:rFonts w:ascii="Times New Roman" w:hAnsi="Times New Roman" w:cs="Times New Roman"/>
          <w:i/>
          <w:sz w:val="28"/>
          <w:szCs w:val="28"/>
        </w:rPr>
        <w:t>Економічний аналіз</w:t>
      </w:r>
      <w:r w:rsidRPr="000A46BD">
        <w:rPr>
          <w:rFonts w:ascii="Times New Roman" w:hAnsi="Times New Roman" w:cs="Times New Roman"/>
          <w:sz w:val="28"/>
          <w:szCs w:val="28"/>
        </w:rPr>
        <w:t>. 2011. Вип. 9, Ч. 2. С. 152-154.</w:t>
      </w:r>
    </w:p>
    <w:p w:rsidR="009547D8" w:rsidRPr="000A46BD" w:rsidRDefault="009547D8" w:rsidP="000A46BD">
      <w:pPr>
        <w:numPr>
          <w:ilvl w:val="0"/>
          <w:numId w:val="31"/>
        </w:numPr>
        <w:suppressAutoHyphens/>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rPr>
        <w:t>Гуров Ф.Н. Продвижение бизнеса в Интернет. Все о PR и рекламе в сети. М. : Вершина, 2008. 136 с.</w:t>
      </w:r>
    </w:p>
    <w:p w:rsidR="009547D8" w:rsidRPr="000A46BD" w:rsidRDefault="009547D8" w:rsidP="000A46BD">
      <w:pPr>
        <w:numPr>
          <w:ilvl w:val="0"/>
          <w:numId w:val="31"/>
        </w:numPr>
        <w:suppressAutoHyphens/>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lang w:val="en-US"/>
        </w:rPr>
        <w:t xml:space="preserve">Prins J.E.J., Ribbers P.M.A., Van Tilborg H.C.A. Trust in Electronic Commerce: The Role of Trust from a Legal, an Organizational, and a Technical Point of View. </w:t>
      </w:r>
      <w:r w:rsidRPr="000A46BD">
        <w:rPr>
          <w:rFonts w:ascii="Times New Roman" w:hAnsi="Times New Roman" w:cs="Times New Roman"/>
          <w:sz w:val="28"/>
          <w:szCs w:val="28"/>
        </w:rPr>
        <w:t>Hague : Kluwer Law International B.V., 2002. 309 p</w:t>
      </w:r>
    </w:p>
    <w:p w:rsidR="00A555EB" w:rsidRPr="000A46BD" w:rsidRDefault="009547D8" w:rsidP="000A46BD">
      <w:pPr>
        <w:numPr>
          <w:ilvl w:val="0"/>
          <w:numId w:val="31"/>
        </w:numPr>
        <w:suppressAutoHyphens/>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lang w:val="en-US"/>
        </w:rPr>
        <w:t xml:space="preserve">Winfield T.C., Lawrence S.C. Designing Systems for Internet Commerce. </w:t>
      </w:r>
      <w:r w:rsidRPr="000A46BD">
        <w:rPr>
          <w:rFonts w:ascii="Times New Roman" w:hAnsi="Times New Roman" w:cs="Times New Roman"/>
          <w:sz w:val="28"/>
          <w:szCs w:val="28"/>
        </w:rPr>
        <w:t>Boston : AddisonWesley, 1998. 375 p.</w:t>
      </w:r>
    </w:p>
    <w:p w:rsidR="009547D8" w:rsidRPr="000A46BD" w:rsidRDefault="009547D8" w:rsidP="000A46BD">
      <w:pPr>
        <w:pStyle w:val="12"/>
        <w:numPr>
          <w:ilvl w:val="0"/>
          <w:numId w:val="31"/>
        </w:numPr>
        <w:tabs>
          <w:tab w:val="left" w:pos="567"/>
        </w:tabs>
        <w:spacing w:before="0" w:after="0"/>
        <w:ind w:left="0" w:firstLine="709"/>
        <w:jc w:val="both"/>
        <w:rPr>
          <w:sz w:val="28"/>
          <w:szCs w:val="28"/>
          <w:lang w:val="uk-UA"/>
        </w:rPr>
      </w:pPr>
      <w:r w:rsidRPr="000A46BD">
        <w:rPr>
          <w:sz w:val="28"/>
          <w:szCs w:val="28"/>
          <w:lang w:val="uk-UA"/>
        </w:rPr>
        <w:t>Гаврилов Л.П. Мобильный бизнес : практ. пособие. М. : Моск. университет потреб. кооперации, 2004. 170 с.</w:t>
      </w:r>
    </w:p>
    <w:p w:rsidR="009547D8" w:rsidRPr="000A46BD" w:rsidRDefault="009547D8" w:rsidP="000A46BD">
      <w:pPr>
        <w:pStyle w:val="12"/>
        <w:numPr>
          <w:ilvl w:val="0"/>
          <w:numId w:val="31"/>
        </w:numPr>
        <w:tabs>
          <w:tab w:val="left" w:pos="567"/>
        </w:tabs>
        <w:spacing w:before="0" w:after="0"/>
        <w:ind w:left="0" w:firstLine="709"/>
        <w:jc w:val="both"/>
        <w:rPr>
          <w:sz w:val="28"/>
          <w:szCs w:val="28"/>
          <w:lang w:val="uk-UA"/>
        </w:rPr>
      </w:pPr>
      <w:r w:rsidRPr="000A46BD">
        <w:rPr>
          <w:sz w:val="28"/>
          <w:szCs w:val="28"/>
          <w:lang w:val="uk-UA"/>
        </w:rPr>
        <w:lastRenderedPageBreak/>
        <w:t>Гаврилов Л.П. Электронная коммерция : учебное пособие по выполнению практических работ. М. : СОЛОН-ПРЕСС, 2008. 112 с.</w:t>
      </w:r>
    </w:p>
    <w:p w:rsidR="009547D8" w:rsidRPr="000A46BD" w:rsidRDefault="009547D8" w:rsidP="000A46BD">
      <w:pPr>
        <w:pStyle w:val="12"/>
        <w:numPr>
          <w:ilvl w:val="0"/>
          <w:numId w:val="31"/>
        </w:numPr>
        <w:tabs>
          <w:tab w:val="left" w:pos="567"/>
        </w:tabs>
        <w:spacing w:before="0" w:after="0"/>
        <w:ind w:left="0" w:firstLine="709"/>
        <w:jc w:val="both"/>
        <w:rPr>
          <w:sz w:val="28"/>
          <w:szCs w:val="28"/>
          <w:lang w:val="uk-UA"/>
        </w:rPr>
      </w:pPr>
      <w:r w:rsidRPr="000A46BD">
        <w:rPr>
          <w:sz w:val="28"/>
          <w:szCs w:val="28"/>
          <w:lang w:val="uk-UA"/>
        </w:rPr>
        <w:t>Кобелев О.А., Филин С.А. Методические материалы по применению криптосистем для создания электронно-цифровой подписи и защиты сообщений, передаваемых по электронной почте (терминология, средства, технология) для студентов всех специальностей и направлений. М. : РГТЭУ, 2004. 92 с.</w:t>
      </w:r>
    </w:p>
    <w:p w:rsidR="009547D8" w:rsidRPr="000A46BD" w:rsidRDefault="009547D8" w:rsidP="000A46BD">
      <w:pPr>
        <w:pStyle w:val="12"/>
        <w:numPr>
          <w:ilvl w:val="0"/>
          <w:numId w:val="31"/>
        </w:numPr>
        <w:tabs>
          <w:tab w:val="left" w:pos="567"/>
        </w:tabs>
        <w:spacing w:before="0" w:after="0"/>
        <w:ind w:left="0" w:firstLine="709"/>
        <w:jc w:val="both"/>
        <w:rPr>
          <w:sz w:val="28"/>
          <w:szCs w:val="28"/>
          <w:lang w:val="uk-UA"/>
        </w:rPr>
      </w:pPr>
      <w:r w:rsidRPr="000A46BD">
        <w:rPr>
          <w:sz w:val="28"/>
          <w:szCs w:val="28"/>
          <w:lang w:val="uk-UA"/>
        </w:rPr>
        <w:t xml:space="preserve">Балик У.О., Колісник М.В. Електронна комерція як елемент системи світового господарства. </w:t>
      </w:r>
      <w:r w:rsidRPr="000A46BD">
        <w:rPr>
          <w:i/>
          <w:sz w:val="28"/>
          <w:szCs w:val="28"/>
          <w:lang w:val="uk-UA"/>
        </w:rPr>
        <w:t>Вісник Національного університету "Львівська політехніка"</w:t>
      </w:r>
      <w:r w:rsidRPr="000A46BD">
        <w:rPr>
          <w:sz w:val="28"/>
          <w:szCs w:val="28"/>
          <w:lang w:val="uk-UA"/>
        </w:rPr>
        <w:t>. 2014. № 811 : Логістика. С. 11–19.</w:t>
      </w:r>
    </w:p>
    <w:p w:rsidR="009547D8" w:rsidRPr="000A46BD" w:rsidRDefault="009547D8" w:rsidP="000A46BD">
      <w:pPr>
        <w:pStyle w:val="12"/>
        <w:numPr>
          <w:ilvl w:val="0"/>
          <w:numId w:val="31"/>
        </w:numPr>
        <w:tabs>
          <w:tab w:val="left" w:pos="567"/>
        </w:tabs>
        <w:spacing w:before="0" w:after="0"/>
        <w:ind w:left="0" w:firstLine="709"/>
        <w:jc w:val="both"/>
        <w:rPr>
          <w:sz w:val="28"/>
          <w:szCs w:val="28"/>
          <w:lang w:val="uk-UA"/>
        </w:rPr>
      </w:pPr>
      <w:r w:rsidRPr="000A46BD">
        <w:rPr>
          <w:color w:val="000000"/>
          <w:sz w:val="28"/>
          <w:szCs w:val="28"/>
          <w:lang w:val="uk-UA"/>
        </w:rPr>
        <w:t>Кобелев О.А. Электронная коммерция. М. : Дашков и Ко, 2011. 684 с.</w:t>
      </w:r>
    </w:p>
    <w:p w:rsidR="009547D8" w:rsidRPr="000A46BD" w:rsidRDefault="009547D8" w:rsidP="000A46BD">
      <w:pPr>
        <w:pStyle w:val="12"/>
        <w:numPr>
          <w:ilvl w:val="0"/>
          <w:numId w:val="31"/>
        </w:numPr>
        <w:tabs>
          <w:tab w:val="left" w:pos="567"/>
        </w:tabs>
        <w:spacing w:before="0" w:after="0"/>
        <w:ind w:left="0" w:firstLine="709"/>
        <w:jc w:val="both"/>
        <w:rPr>
          <w:sz w:val="28"/>
          <w:szCs w:val="28"/>
          <w:lang w:val="uk-UA"/>
        </w:rPr>
      </w:pPr>
      <w:r w:rsidRPr="000A46BD">
        <w:rPr>
          <w:sz w:val="28"/>
          <w:szCs w:val="28"/>
          <w:lang w:val="uk-UA"/>
        </w:rPr>
        <w:t>Плескач В.Л., Затонацька Т.Г. Електронна комерція : підручник. К.: Знання, 2007. 535 с.</w:t>
      </w:r>
    </w:p>
    <w:p w:rsidR="009547D8" w:rsidRPr="000A46BD" w:rsidRDefault="009547D8" w:rsidP="000A46BD">
      <w:pPr>
        <w:pStyle w:val="12"/>
        <w:numPr>
          <w:ilvl w:val="0"/>
          <w:numId w:val="31"/>
        </w:numPr>
        <w:tabs>
          <w:tab w:val="left" w:pos="567"/>
        </w:tabs>
        <w:spacing w:before="0" w:after="0"/>
        <w:ind w:left="0" w:firstLine="709"/>
        <w:jc w:val="both"/>
        <w:rPr>
          <w:sz w:val="28"/>
          <w:szCs w:val="28"/>
          <w:lang w:val="uk-UA"/>
        </w:rPr>
      </w:pPr>
      <w:r w:rsidRPr="000A46BD">
        <w:rPr>
          <w:sz w:val="28"/>
          <w:szCs w:val="28"/>
          <w:lang w:val="uk-UA"/>
        </w:rPr>
        <w:t xml:space="preserve">Рыжкова Г.А. Предпосылки и факторы развития электронной коммерции в Украине. </w:t>
      </w:r>
      <w:r w:rsidRPr="000A46BD">
        <w:rPr>
          <w:i/>
          <w:sz w:val="28"/>
          <w:szCs w:val="28"/>
          <w:lang w:val="uk-UA"/>
        </w:rPr>
        <w:t>Бюлетень Міжнародного Нобелівського економічного форуму</w:t>
      </w:r>
      <w:r w:rsidRPr="000A46BD">
        <w:rPr>
          <w:sz w:val="28"/>
          <w:szCs w:val="28"/>
          <w:lang w:val="uk-UA"/>
        </w:rPr>
        <w:t>. 2012. №1(5), Том 2. С. 325-328.</w:t>
      </w:r>
    </w:p>
    <w:p w:rsidR="009547D8" w:rsidRPr="000A46BD" w:rsidRDefault="009547D8" w:rsidP="000A46BD">
      <w:pPr>
        <w:pStyle w:val="12"/>
        <w:numPr>
          <w:ilvl w:val="0"/>
          <w:numId w:val="31"/>
        </w:numPr>
        <w:tabs>
          <w:tab w:val="left" w:pos="567"/>
        </w:tabs>
        <w:spacing w:before="0" w:after="0"/>
        <w:ind w:left="0" w:firstLine="709"/>
        <w:jc w:val="both"/>
        <w:rPr>
          <w:sz w:val="28"/>
          <w:szCs w:val="28"/>
          <w:lang w:val="uk-UA"/>
        </w:rPr>
      </w:pPr>
      <w:r w:rsidRPr="000A46BD">
        <w:rPr>
          <w:sz w:val="28"/>
          <w:szCs w:val="28"/>
          <w:lang w:val="uk-UA"/>
        </w:rPr>
        <w:t>Radu C. Implementing Electronic Card Payment Systems. Boston, London : Artech House, 2003. 446 p.</w:t>
      </w:r>
    </w:p>
    <w:p w:rsidR="009547D8" w:rsidRPr="000A46BD" w:rsidRDefault="009547D8" w:rsidP="000A46BD">
      <w:pPr>
        <w:pStyle w:val="12"/>
        <w:numPr>
          <w:ilvl w:val="0"/>
          <w:numId w:val="31"/>
        </w:numPr>
        <w:tabs>
          <w:tab w:val="left" w:pos="567"/>
        </w:tabs>
        <w:spacing w:before="0" w:after="0"/>
        <w:ind w:left="0" w:firstLine="709"/>
        <w:jc w:val="both"/>
        <w:rPr>
          <w:sz w:val="28"/>
          <w:szCs w:val="28"/>
          <w:lang w:val="uk-UA"/>
        </w:rPr>
      </w:pPr>
      <w:r w:rsidRPr="000A46BD">
        <w:rPr>
          <w:sz w:val="28"/>
          <w:szCs w:val="28"/>
          <w:lang w:val="uk-UA"/>
        </w:rPr>
        <w:t xml:space="preserve">Цимбалюк І.В. Небанківські електронні платіжні системи у структурі інформаційних правовідносин. </w:t>
      </w:r>
      <w:r w:rsidRPr="000A46BD">
        <w:rPr>
          <w:i/>
          <w:sz w:val="28"/>
          <w:szCs w:val="28"/>
          <w:lang w:val="uk-UA"/>
        </w:rPr>
        <w:t>Інформація і право</w:t>
      </w:r>
      <w:r w:rsidRPr="000A46BD">
        <w:rPr>
          <w:sz w:val="28"/>
          <w:szCs w:val="28"/>
          <w:lang w:val="uk-UA"/>
        </w:rPr>
        <w:t>. 2011. № 3(3). С. 70-76.</w:t>
      </w:r>
    </w:p>
    <w:p w:rsidR="009547D8" w:rsidRPr="000A46BD" w:rsidRDefault="009547D8" w:rsidP="000A46BD">
      <w:pPr>
        <w:pStyle w:val="12"/>
        <w:numPr>
          <w:ilvl w:val="0"/>
          <w:numId w:val="31"/>
        </w:numPr>
        <w:tabs>
          <w:tab w:val="left" w:pos="567"/>
        </w:tabs>
        <w:spacing w:before="0" w:after="0"/>
        <w:ind w:left="0" w:firstLine="709"/>
        <w:jc w:val="both"/>
        <w:rPr>
          <w:sz w:val="28"/>
          <w:szCs w:val="28"/>
          <w:lang w:val="uk-UA"/>
        </w:rPr>
      </w:pPr>
      <w:r w:rsidRPr="000A46BD">
        <w:rPr>
          <w:sz w:val="28"/>
          <w:szCs w:val="28"/>
          <w:lang w:val="uk-UA"/>
        </w:rPr>
        <w:t xml:space="preserve">Филин С.А., Никольская Н.В. Электронный бизнес экономики информационного общества. </w:t>
      </w:r>
      <w:r w:rsidRPr="000A46BD">
        <w:rPr>
          <w:i/>
          <w:sz w:val="28"/>
          <w:szCs w:val="28"/>
          <w:lang w:val="uk-UA"/>
        </w:rPr>
        <w:t>Финансы и кредит</w:t>
      </w:r>
      <w:r w:rsidRPr="000A46BD">
        <w:rPr>
          <w:sz w:val="28"/>
          <w:szCs w:val="28"/>
          <w:lang w:val="uk-UA"/>
        </w:rPr>
        <w:t>. 2006. № 16 (220) С. 60-71.</w:t>
      </w:r>
    </w:p>
    <w:p w:rsidR="009547D8" w:rsidRPr="000A46BD" w:rsidRDefault="009547D8" w:rsidP="000A46BD">
      <w:pPr>
        <w:pStyle w:val="12"/>
        <w:numPr>
          <w:ilvl w:val="0"/>
          <w:numId w:val="31"/>
        </w:numPr>
        <w:tabs>
          <w:tab w:val="left" w:pos="567"/>
        </w:tabs>
        <w:spacing w:before="0" w:after="0"/>
        <w:ind w:left="0" w:firstLine="709"/>
        <w:jc w:val="both"/>
        <w:rPr>
          <w:sz w:val="28"/>
          <w:szCs w:val="28"/>
          <w:lang w:val="uk-UA"/>
        </w:rPr>
      </w:pPr>
      <w:r w:rsidRPr="000A46BD">
        <w:rPr>
          <w:sz w:val="28"/>
          <w:szCs w:val="28"/>
          <w:lang w:val="uk-UA"/>
        </w:rPr>
        <w:t xml:space="preserve">Бєлкін Л.М. Актуальні проблеми законодавчого забезпечення юридичної сили електронного підпису. </w:t>
      </w:r>
      <w:r w:rsidRPr="000A46BD">
        <w:rPr>
          <w:i/>
          <w:sz w:val="28"/>
          <w:szCs w:val="28"/>
          <w:lang w:val="uk-UA"/>
        </w:rPr>
        <w:t>Інформація і право</w:t>
      </w:r>
      <w:r w:rsidRPr="000A46BD">
        <w:rPr>
          <w:sz w:val="28"/>
          <w:szCs w:val="28"/>
          <w:lang w:val="uk-UA"/>
        </w:rPr>
        <w:t>. 2012. № 1(4). С. 129-135.</w:t>
      </w:r>
    </w:p>
    <w:p w:rsidR="009547D8" w:rsidRPr="000A46BD" w:rsidRDefault="009547D8" w:rsidP="000A46BD">
      <w:pPr>
        <w:numPr>
          <w:ilvl w:val="0"/>
          <w:numId w:val="31"/>
        </w:numPr>
        <w:suppressAutoHyphens/>
        <w:spacing w:after="0" w:line="240" w:lineRule="auto"/>
        <w:ind w:left="0" w:firstLine="709"/>
        <w:jc w:val="both"/>
        <w:rPr>
          <w:rFonts w:ascii="Times New Roman" w:hAnsi="Times New Roman" w:cs="Times New Roman"/>
          <w:sz w:val="28"/>
          <w:szCs w:val="28"/>
        </w:rPr>
      </w:pPr>
      <w:r w:rsidRPr="000A46BD">
        <w:rPr>
          <w:rFonts w:ascii="Times New Roman" w:hAnsi="Times New Roman" w:cs="Times New Roman"/>
          <w:sz w:val="28"/>
          <w:szCs w:val="28"/>
          <w:lang w:val="uk-UA"/>
        </w:rPr>
        <w:t>Кокрум Д. Интернет-маркетинг. Лучшие бесплатные инструменты. М. : Манн, Иванов и Фербер, 2013. 384 с.</w:t>
      </w:r>
      <w:bookmarkStart w:id="18" w:name="_GoBack"/>
      <w:bookmarkEnd w:id="18"/>
    </w:p>
    <w:sectPr w:rsidR="009547D8" w:rsidRPr="000A46BD" w:rsidSect="00CF5BC9">
      <w:headerReference w:type="default" r:id="rId30"/>
      <w:footerReference w:type="default" r:id="rId31"/>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1BE" w:rsidRDefault="00D101BE" w:rsidP="009351C4">
      <w:pPr>
        <w:spacing w:after="0" w:line="240" w:lineRule="auto"/>
      </w:pPr>
      <w:r>
        <w:separator/>
      </w:r>
    </w:p>
  </w:endnote>
  <w:endnote w:type="continuationSeparator" w:id="0">
    <w:p w:rsidR="00D101BE" w:rsidRDefault="00D101BE" w:rsidP="0093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137090"/>
      <w:docPartObj>
        <w:docPartGallery w:val="Page Numbers (Bottom of Page)"/>
        <w:docPartUnique/>
      </w:docPartObj>
    </w:sdtPr>
    <w:sdtEndPr>
      <w:rPr>
        <w:rFonts w:ascii="Times New Roman" w:hAnsi="Times New Roman" w:cs="Times New Roman"/>
        <w:sz w:val="28"/>
        <w:szCs w:val="28"/>
      </w:rPr>
    </w:sdtEndPr>
    <w:sdtContent>
      <w:p w:rsidR="000A46BD" w:rsidRPr="000A46BD" w:rsidRDefault="000A46BD">
        <w:pPr>
          <w:pStyle w:val="aa"/>
          <w:jc w:val="center"/>
          <w:rPr>
            <w:rFonts w:ascii="Times New Roman" w:hAnsi="Times New Roman" w:cs="Times New Roman"/>
            <w:sz w:val="28"/>
            <w:szCs w:val="28"/>
          </w:rPr>
        </w:pPr>
        <w:r w:rsidRPr="000A46BD">
          <w:rPr>
            <w:rFonts w:ascii="Times New Roman" w:hAnsi="Times New Roman" w:cs="Times New Roman"/>
            <w:sz w:val="28"/>
            <w:szCs w:val="28"/>
          </w:rPr>
          <w:fldChar w:fldCharType="begin"/>
        </w:r>
        <w:r w:rsidRPr="000A46BD">
          <w:rPr>
            <w:rFonts w:ascii="Times New Roman" w:hAnsi="Times New Roman" w:cs="Times New Roman"/>
            <w:sz w:val="28"/>
            <w:szCs w:val="28"/>
          </w:rPr>
          <w:instrText>PAGE   \* MERGEFORMAT</w:instrText>
        </w:r>
        <w:r w:rsidRPr="000A46BD">
          <w:rPr>
            <w:rFonts w:ascii="Times New Roman" w:hAnsi="Times New Roman" w:cs="Times New Roman"/>
            <w:sz w:val="28"/>
            <w:szCs w:val="28"/>
          </w:rPr>
          <w:fldChar w:fldCharType="separate"/>
        </w:r>
        <w:r w:rsidR="00BE2F69">
          <w:rPr>
            <w:rFonts w:ascii="Times New Roman" w:hAnsi="Times New Roman" w:cs="Times New Roman"/>
            <w:noProof/>
            <w:sz w:val="28"/>
            <w:szCs w:val="28"/>
          </w:rPr>
          <w:t>30</w:t>
        </w:r>
        <w:r w:rsidRPr="000A46BD">
          <w:rPr>
            <w:rFonts w:ascii="Times New Roman" w:hAnsi="Times New Roman" w:cs="Times New Roman"/>
            <w:sz w:val="28"/>
            <w:szCs w:val="28"/>
          </w:rPr>
          <w:fldChar w:fldCharType="end"/>
        </w:r>
      </w:p>
    </w:sdtContent>
  </w:sdt>
  <w:p w:rsidR="000A46BD" w:rsidRDefault="000A46B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1BE" w:rsidRDefault="00D101BE" w:rsidP="009351C4">
      <w:pPr>
        <w:spacing w:after="0" w:line="240" w:lineRule="auto"/>
      </w:pPr>
      <w:r>
        <w:separator/>
      </w:r>
    </w:p>
  </w:footnote>
  <w:footnote w:type="continuationSeparator" w:id="0">
    <w:p w:rsidR="00D101BE" w:rsidRDefault="00D101BE" w:rsidP="00935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6BD" w:rsidRDefault="000A46BD">
    <w:pPr>
      <w:pStyle w:val="a8"/>
      <w:jc w:val="right"/>
    </w:pPr>
  </w:p>
  <w:p w:rsidR="000A46BD" w:rsidRDefault="000A46B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474"/>
    <w:multiLevelType w:val="hybridMultilevel"/>
    <w:tmpl w:val="AD82F4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050D0B"/>
    <w:multiLevelType w:val="hybridMultilevel"/>
    <w:tmpl w:val="24646C60"/>
    <w:lvl w:ilvl="0" w:tplc="5784CFD8">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585532"/>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F41C00"/>
    <w:multiLevelType w:val="hybridMultilevel"/>
    <w:tmpl w:val="9F620F40"/>
    <w:lvl w:ilvl="0" w:tplc="62888BB2">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0E55B25"/>
    <w:multiLevelType w:val="hybridMultilevel"/>
    <w:tmpl w:val="0D780146"/>
    <w:lvl w:ilvl="0" w:tplc="DD08078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D2FCB"/>
    <w:multiLevelType w:val="multilevel"/>
    <w:tmpl w:val="B45A6C0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4109B2"/>
    <w:multiLevelType w:val="hybridMultilevel"/>
    <w:tmpl w:val="06309ADC"/>
    <w:lvl w:ilvl="0" w:tplc="07E4209A">
      <w:start w:val="1"/>
      <w:numFmt w:val="bullet"/>
      <w:suff w:val="space"/>
      <w:lvlText w:val=""/>
      <w:lvlJc w:val="left"/>
      <w:pPr>
        <w:ind w:left="1068" w:hanging="360"/>
      </w:pPr>
      <w:rPr>
        <w:rFonts w:ascii="Symbol" w:hAnsi="Symbol"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17EC6B82"/>
    <w:multiLevelType w:val="hybridMultilevel"/>
    <w:tmpl w:val="987C3738"/>
    <w:lvl w:ilvl="0" w:tplc="EE108ADC">
      <w:start w:val="1"/>
      <w:numFmt w:val="decimal"/>
      <w:suff w:val="space"/>
      <w:lvlText w:val="%1."/>
      <w:lvlJc w:val="left"/>
      <w:pPr>
        <w:ind w:left="720" w:hanging="360"/>
      </w:pPr>
      <w:rPr>
        <w:rFonts w:cs="Times New Roman" w:hint="default"/>
      </w:rPr>
    </w:lvl>
    <w:lvl w:ilvl="1" w:tplc="86D2BD38">
      <w:start w:val="1"/>
      <w:numFmt w:val="lowerLetter"/>
      <w:suff w:val="space"/>
      <w:lvlText w:val="%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5F7A9D"/>
    <w:multiLevelType w:val="hybridMultilevel"/>
    <w:tmpl w:val="5A46A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02C82"/>
    <w:multiLevelType w:val="hybridMultilevel"/>
    <w:tmpl w:val="38CC697E"/>
    <w:lvl w:ilvl="0" w:tplc="56E2930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0A0E58"/>
    <w:multiLevelType w:val="hybridMultilevel"/>
    <w:tmpl w:val="469081EA"/>
    <w:lvl w:ilvl="0" w:tplc="16E6BC9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2FB7"/>
    <w:multiLevelType w:val="hybridMultilevel"/>
    <w:tmpl w:val="BA248A6A"/>
    <w:lvl w:ilvl="0" w:tplc="29867D8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BF228F"/>
    <w:multiLevelType w:val="hybridMultilevel"/>
    <w:tmpl w:val="4C9C8B5E"/>
    <w:lvl w:ilvl="0" w:tplc="C9BE24C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A857B6"/>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471407"/>
    <w:multiLevelType w:val="hybridMultilevel"/>
    <w:tmpl w:val="6D282D00"/>
    <w:lvl w:ilvl="0" w:tplc="C292094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064E17"/>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753A0D"/>
    <w:multiLevelType w:val="hybridMultilevel"/>
    <w:tmpl w:val="B87E733C"/>
    <w:lvl w:ilvl="0" w:tplc="E9EECF0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C320948"/>
    <w:multiLevelType w:val="hybridMultilevel"/>
    <w:tmpl w:val="99BE832E"/>
    <w:lvl w:ilvl="0" w:tplc="ABE6441E">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CBE76F5"/>
    <w:multiLevelType w:val="hybridMultilevel"/>
    <w:tmpl w:val="63320DE4"/>
    <w:lvl w:ilvl="0" w:tplc="1408D08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C14624"/>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6B5673"/>
    <w:multiLevelType w:val="hybridMultilevel"/>
    <w:tmpl w:val="3C32AA12"/>
    <w:lvl w:ilvl="0" w:tplc="C5E680F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3CA53BE"/>
    <w:multiLevelType w:val="hybridMultilevel"/>
    <w:tmpl w:val="5FB63AB8"/>
    <w:lvl w:ilvl="0" w:tplc="2B22035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D01A08"/>
    <w:multiLevelType w:val="hybridMultilevel"/>
    <w:tmpl w:val="424271A6"/>
    <w:lvl w:ilvl="0" w:tplc="9FBA0A38">
      <w:start w:val="1"/>
      <w:numFmt w:val="decimal"/>
      <w:suff w:val="space"/>
      <w:lvlText w:val="%1."/>
      <w:lvlJc w:val="left"/>
      <w:pPr>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9A463A6"/>
    <w:multiLevelType w:val="hybridMultilevel"/>
    <w:tmpl w:val="C8D42198"/>
    <w:lvl w:ilvl="0" w:tplc="BCB29A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BA3123"/>
    <w:multiLevelType w:val="hybridMultilevel"/>
    <w:tmpl w:val="FFEA53DE"/>
    <w:lvl w:ilvl="0" w:tplc="6ACA349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BE250D"/>
    <w:multiLevelType w:val="hybridMultilevel"/>
    <w:tmpl w:val="8DBA9B8E"/>
    <w:lvl w:ilvl="0" w:tplc="DBFCE9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035DD2"/>
    <w:multiLevelType w:val="hybridMultilevel"/>
    <w:tmpl w:val="3EAE1E44"/>
    <w:lvl w:ilvl="0" w:tplc="D280295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47DA3"/>
    <w:multiLevelType w:val="hybridMultilevel"/>
    <w:tmpl w:val="E6DAEA02"/>
    <w:lvl w:ilvl="0" w:tplc="3F46DDF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75723F"/>
    <w:multiLevelType w:val="hybridMultilevel"/>
    <w:tmpl w:val="8638A364"/>
    <w:lvl w:ilvl="0" w:tplc="828A63A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B57A40"/>
    <w:multiLevelType w:val="hybridMultilevel"/>
    <w:tmpl w:val="2C62F9E8"/>
    <w:lvl w:ilvl="0" w:tplc="CBCC0F6A">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5E1B1E"/>
    <w:multiLevelType w:val="hybridMultilevel"/>
    <w:tmpl w:val="02F6D364"/>
    <w:lvl w:ilvl="0" w:tplc="88F6A6B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BF62C1"/>
    <w:multiLevelType w:val="hybridMultilevel"/>
    <w:tmpl w:val="8522D08C"/>
    <w:lvl w:ilvl="0" w:tplc="DD40912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AE2728"/>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F07C28"/>
    <w:multiLevelType w:val="hybridMultilevel"/>
    <w:tmpl w:val="63E84E90"/>
    <w:lvl w:ilvl="0" w:tplc="DB029A3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6056103"/>
    <w:multiLevelType w:val="hybridMultilevel"/>
    <w:tmpl w:val="89983390"/>
    <w:lvl w:ilvl="0" w:tplc="3208C030">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7"/>
  </w:num>
  <w:num w:numId="3">
    <w:abstractNumId w:val="27"/>
  </w:num>
  <w:num w:numId="4">
    <w:abstractNumId w:val="13"/>
  </w:num>
  <w:num w:numId="5">
    <w:abstractNumId w:val="28"/>
  </w:num>
  <w:num w:numId="6">
    <w:abstractNumId w:val="20"/>
  </w:num>
  <w:num w:numId="7">
    <w:abstractNumId w:val="2"/>
  </w:num>
  <w:num w:numId="8">
    <w:abstractNumId w:val="11"/>
  </w:num>
  <w:num w:numId="9">
    <w:abstractNumId w:val="34"/>
  </w:num>
  <w:num w:numId="10">
    <w:abstractNumId w:val="32"/>
  </w:num>
  <w:num w:numId="11">
    <w:abstractNumId w:val="3"/>
  </w:num>
  <w:num w:numId="12">
    <w:abstractNumId w:val="24"/>
  </w:num>
  <w:num w:numId="13">
    <w:abstractNumId w:val="33"/>
  </w:num>
  <w:num w:numId="14">
    <w:abstractNumId w:val="19"/>
  </w:num>
  <w:num w:numId="15">
    <w:abstractNumId w:val="23"/>
  </w:num>
  <w:num w:numId="16">
    <w:abstractNumId w:val="14"/>
  </w:num>
  <w:num w:numId="17">
    <w:abstractNumId w:val="16"/>
  </w:num>
  <w:num w:numId="18">
    <w:abstractNumId w:val="7"/>
  </w:num>
  <w:num w:numId="19">
    <w:abstractNumId w:val="30"/>
  </w:num>
  <w:num w:numId="20">
    <w:abstractNumId w:val="31"/>
  </w:num>
  <w:num w:numId="21">
    <w:abstractNumId w:val="25"/>
  </w:num>
  <w:num w:numId="22">
    <w:abstractNumId w:val="22"/>
  </w:num>
  <w:num w:numId="23">
    <w:abstractNumId w:val="12"/>
  </w:num>
  <w:num w:numId="24">
    <w:abstractNumId w:val="6"/>
  </w:num>
  <w:num w:numId="25">
    <w:abstractNumId w:val="4"/>
  </w:num>
  <w:num w:numId="26">
    <w:abstractNumId w:val="26"/>
  </w:num>
  <w:num w:numId="27">
    <w:abstractNumId w:val="10"/>
  </w:num>
  <w:num w:numId="28">
    <w:abstractNumId w:val="9"/>
  </w:num>
  <w:num w:numId="29">
    <w:abstractNumId w:val="18"/>
  </w:num>
  <w:num w:numId="30">
    <w:abstractNumId w:val="21"/>
  </w:num>
  <w:num w:numId="31">
    <w:abstractNumId w:val="29"/>
  </w:num>
  <w:num w:numId="32">
    <w:abstractNumId w:val="8"/>
  </w:num>
  <w:num w:numId="33">
    <w:abstractNumId w:val="1"/>
  </w:num>
  <w:num w:numId="34">
    <w:abstractNumId w:val="15"/>
  </w:num>
  <w:num w:numId="35">
    <w:abstractNumId w:val="1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C6"/>
    <w:rsid w:val="00011BF2"/>
    <w:rsid w:val="00012033"/>
    <w:rsid w:val="00020678"/>
    <w:rsid w:val="00026A46"/>
    <w:rsid w:val="00031C0E"/>
    <w:rsid w:val="00034327"/>
    <w:rsid w:val="000364BF"/>
    <w:rsid w:val="00046DD7"/>
    <w:rsid w:val="000536AA"/>
    <w:rsid w:val="00061DDD"/>
    <w:rsid w:val="000870F2"/>
    <w:rsid w:val="0009097F"/>
    <w:rsid w:val="00093AC3"/>
    <w:rsid w:val="00093C72"/>
    <w:rsid w:val="000A1533"/>
    <w:rsid w:val="000A15EB"/>
    <w:rsid w:val="000A3432"/>
    <w:rsid w:val="000A46BD"/>
    <w:rsid w:val="000A60B6"/>
    <w:rsid w:val="000A7200"/>
    <w:rsid w:val="000B69B7"/>
    <w:rsid w:val="000C0AFB"/>
    <w:rsid w:val="000E21F2"/>
    <w:rsid w:val="000E473E"/>
    <w:rsid w:val="000E6039"/>
    <w:rsid w:val="000F0210"/>
    <w:rsid w:val="00100F55"/>
    <w:rsid w:val="001018A4"/>
    <w:rsid w:val="00102BC6"/>
    <w:rsid w:val="00106D03"/>
    <w:rsid w:val="0011105A"/>
    <w:rsid w:val="00114D54"/>
    <w:rsid w:val="00124E01"/>
    <w:rsid w:val="001351D2"/>
    <w:rsid w:val="001430EE"/>
    <w:rsid w:val="001467F8"/>
    <w:rsid w:val="00147209"/>
    <w:rsid w:val="00147CCE"/>
    <w:rsid w:val="001520EE"/>
    <w:rsid w:val="00181336"/>
    <w:rsid w:val="00181D3A"/>
    <w:rsid w:val="00185348"/>
    <w:rsid w:val="0019128D"/>
    <w:rsid w:val="001B17F9"/>
    <w:rsid w:val="001B4451"/>
    <w:rsid w:val="001C4721"/>
    <w:rsid w:val="001C4B9D"/>
    <w:rsid w:val="001E1B87"/>
    <w:rsid w:val="001E26FE"/>
    <w:rsid w:val="001F299C"/>
    <w:rsid w:val="001F5065"/>
    <w:rsid w:val="0021193B"/>
    <w:rsid w:val="00214561"/>
    <w:rsid w:val="0022282E"/>
    <w:rsid w:val="0023119B"/>
    <w:rsid w:val="002419F3"/>
    <w:rsid w:val="002432AC"/>
    <w:rsid w:val="00244FDE"/>
    <w:rsid w:val="0025309D"/>
    <w:rsid w:val="002605DF"/>
    <w:rsid w:val="00260727"/>
    <w:rsid w:val="0026438F"/>
    <w:rsid w:val="0026554A"/>
    <w:rsid w:val="002666F6"/>
    <w:rsid w:val="00266A73"/>
    <w:rsid w:val="002823E3"/>
    <w:rsid w:val="00284D57"/>
    <w:rsid w:val="00292A2F"/>
    <w:rsid w:val="002A6C7C"/>
    <w:rsid w:val="002B11A1"/>
    <w:rsid w:val="002B265C"/>
    <w:rsid w:val="002B3438"/>
    <w:rsid w:val="002B389A"/>
    <w:rsid w:val="002B4FA6"/>
    <w:rsid w:val="002C08E8"/>
    <w:rsid w:val="002C1816"/>
    <w:rsid w:val="002C76DF"/>
    <w:rsid w:val="002D0C2A"/>
    <w:rsid w:val="002D7064"/>
    <w:rsid w:val="002D7F3A"/>
    <w:rsid w:val="002E0850"/>
    <w:rsid w:val="002E4878"/>
    <w:rsid w:val="002F4A11"/>
    <w:rsid w:val="002F596F"/>
    <w:rsid w:val="002F6E04"/>
    <w:rsid w:val="00304CD8"/>
    <w:rsid w:val="003237E3"/>
    <w:rsid w:val="00323A72"/>
    <w:rsid w:val="00342969"/>
    <w:rsid w:val="0034315C"/>
    <w:rsid w:val="003475D8"/>
    <w:rsid w:val="00370AB3"/>
    <w:rsid w:val="003713BE"/>
    <w:rsid w:val="003730DC"/>
    <w:rsid w:val="00375EE8"/>
    <w:rsid w:val="00377207"/>
    <w:rsid w:val="00380A98"/>
    <w:rsid w:val="00381EDC"/>
    <w:rsid w:val="0038291A"/>
    <w:rsid w:val="00387074"/>
    <w:rsid w:val="00393392"/>
    <w:rsid w:val="003A6DA8"/>
    <w:rsid w:val="003B457E"/>
    <w:rsid w:val="003B4FC0"/>
    <w:rsid w:val="003B7399"/>
    <w:rsid w:val="003C4600"/>
    <w:rsid w:val="003D3658"/>
    <w:rsid w:val="003D430E"/>
    <w:rsid w:val="003D7A6B"/>
    <w:rsid w:val="003E4036"/>
    <w:rsid w:val="003F47D1"/>
    <w:rsid w:val="004037AB"/>
    <w:rsid w:val="0041035E"/>
    <w:rsid w:val="00435299"/>
    <w:rsid w:val="0044792C"/>
    <w:rsid w:val="00450694"/>
    <w:rsid w:val="004552FA"/>
    <w:rsid w:val="00462111"/>
    <w:rsid w:val="004704BB"/>
    <w:rsid w:val="0049220C"/>
    <w:rsid w:val="00494567"/>
    <w:rsid w:val="004A6D5D"/>
    <w:rsid w:val="004E0749"/>
    <w:rsid w:val="004E191C"/>
    <w:rsid w:val="004F190C"/>
    <w:rsid w:val="004F4361"/>
    <w:rsid w:val="004F6596"/>
    <w:rsid w:val="005041BD"/>
    <w:rsid w:val="00510BDD"/>
    <w:rsid w:val="0051234D"/>
    <w:rsid w:val="005145F3"/>
    <w:rsid w:val="005178F6"/>
    <w:rsid w:val="00521960"/>
    <w:rsid w:val="005273A2"/>
    <w:rsid w:val="00530702"/>
    <w:rsid w:val="00531E50"/>
    <w:rsid w:val="00532F60"/>
    <w:rsid w:val="00547147"/>
    <w:rsid w:val="00554B1C"/>
    <w:rsid w:val="00560A05"/>
    <w:rsid w:val="00590997"/>
    <w:rsid w:val="005959F7"/>
    <w:rsid w:val="00596319"/>
    <w:rsid w:val="005B2910"/>
    <w:rsid w:val="005C2C20"/>
    <w:rsid w:val="005D2DCB"/>
    <w:rsid w:val="005D2F18"/>
    <w:rsid w:val="005E546B"/>
    <w:rsid w:val="006035C3"/>
    <w:rsid w:val="006116F9"/>
    <w:rsid w:val="006133DC"/>
    <w:rsid w:val="006157D0"/>
    <w:rsid w:val="0063663C"/>
    <w:rsid w:val="00637916"/>
    <w:rsid w:val="00644691"/>
    <w:rsid w:val="00647FA2"/>
    <w:rsid w:val="006555B4"/>
    <w:rsid w:val="00674FE4"/>
    <w:rsid w:val="00681837"/>
    <w:rsid w:val="00685613"/>
    <w:rsid w:val="00687C5D"/>
    <w:rsid w:val="00695F68"/>
    <w:rsid w:val="00696DBA"/>
    <w:rsid w:val="006A301B"/>
    <w:rsid w:val="006A5E16"/>
    <w:rsid w:val="006B2EC7"/>
    <w:rsid w:val="006B6FFF"/>
    <w:rsid w:val="006F0517"/>
    <w:rsid w:val="006F54DC"/>
    <w:rsid w:val="00701283"/>
    <w:rsid w:val="00734F1A"/>
    <w:rsid w:val="00736830"/>
    <w:rsid w:val="007413D4"/>
    <w:rsid w:val="00756D67"/>
    <w:rsid w:val="0076078C"/>
    <w:rsid w:val="007714B0"/>
    <w:rsid w:val="00781779"/>
    <w:rsid w:val="007837E7"/>
    <w:rsid w:val="0078519E"/>
    <w:rsid w:val="0078620D"/>
    <w:rsid w:val="00786265"/>
    <w:rsid w:val="007A1761"/>
    <w:rsid w:val="007A35BF"/>
    <w:rsid w:val="007A3949"/>
    <w:rsid w:val="007B7AF1"/>
    <w:rsid w:val="007C5BA5"/>
    <w:rsid w:val="007C6F37"/>
    <w:rsid w:val="007D092B"/>
    <w:rsid w:val="007D449C"/>
    <w:rsid w:val="007E00B1"/>
    <w:rsid w:val="007E3BED"/>
    <w:rsid w:val="007E4184"/>
    <w:rsid w:val="007E7296"/>
    <w:rsid w:val="007F3B32"/>
    <w:rsid w:val="008043A3"/>
    <w:rsid w:val="0080440B"/>
    <w:rsid w:val="00810427"/>
    <w:rsid w:val="00821207"/>
    <w:rsid w:val="008444D4"/>
    <w:rsid w:val="008455C3"/>
    <w:rsid w:val="00856EC4"/>
    <w:rsid w:val="00860781"/>
    <w:rsid w:val="008631A8"/>
    <w:rsid w:val="00872C01"/>
    <w:rsid w:val="00873F06"/>
    <w:rsid w:val="0087650E"/>
    <w:rsid w:val="00877764"/>
    <w:rsid w:val="00892877"/>
    <w:rsid w:val="008A7F36"/>
    <w:rsid w:val="008B2A8B"/>
    <w:rsid w:val="008B7733"/>
    <w:rsid w:val="008C168E"/>
    <w:rsid w:val="008C1F63"/>
    <w:rsid w:val="008C475F"/>
    <w:rsid w:val="008C5AE5"/>
    <w:rsid w:val="008C6716"/>
    <w:rsid w:val="008D3D4E"/>
    <w:rsid w:val="008D45F9"/>
    <w:rsid w:val="008D5F64"/>
    <w:rsid w:val="008E03E9"/>
    <w:rsid w:val="008E300E"/>
    <w:rsid w:val="008E4C2B"/>
    <w:rsid w:val="008E65BD"/>
    <w:rsid w:val="008F0598"/>
    <w:rsid w:val="008F52BE"/>
    <w:rsid w:val="009034E4"/>
    <w:rsid w:val="009035F4"/>
    <w:rsid w:val="00911FD2"/>
    <w:rsid w:val="0091348C"/>
    <w:rsid w:val="00922814"/>
    <w:rsid w:val="00930973"/>
    <w:rsid w:val="009351C4"/>
    <w:rsid w:val="00940ADB"/>
    <w:rsid w:val="009429EA"/>
    <w:rsid w:val="00947CF7"/>
    <w:rsid w:val="009547D8"/>
    <w:rsid w:val="00955C5E"/>
    <w:rsid w:val="0095762B"/>
    <w:rsid w:val="00964170"/>
    <w:rsid w:val="009665C8"/>
    <w:rsid w:val="00966968"/>
    <w:rsid w:val="00966A6F"/>
    <w:rsid w:val="00967CF2"/>
    <w:rsid w:val="00974C4E"/>
    <w:rsid w:val="00982C74"/>
    <w:rsid w:val="00992A05"/>
    <w:rsid w:val="0099616D"/>
    <w:rsid w:val="009A2BC6"/>
    <w:rsid w:val="009A5D60"/>
    <w:rsid w:val="009B1F49"/>
    <w:rsid w:val="009B40FD"/>
    <w:rsid w:val="009B561A"/>
    <w:rsid w:val="009C0417"/>
    <w:rsid w:val="009C1266"/>
    <w:rsid w:val="009C1D40"/>
    <w:rsid w:val="009C5BCE"/>
    <w:rsid w:val="009F57C5"/>
    <w:rsid w:val="00A07BC4"/>
    <w:rsid w:val="00A21452"/>
    <w:rsid w:val="00A2576C"/>
    <w:rsid w:val="00A36A91"/>
    <w:rsid w:val="00A411F9"/>
    <w:rsid w:val="00A44740"/>
    <w:rsid w:val="00A52BCC"/>
    <w:rsid w:val="00A555EB"/>
    <w:rsid w:val="00A67C05"/>
    <w:rsid w:val="00A7648F"/>
    <w:rsid w:val="00A76B4A"/>
    <w:rsid w:val="00A84268"/>
    <w:rsid w:val="00A91F5F"/>
    <w:rsid w:val="00AA6554"/>
    <w:rsid w:val="00AB3ADB"/>
    <w:rsid w:val="00AE0F18"/>
    <w:rsid w:val="00AE7CA0"/>
    <w:rsid w:val="00AF5C86"/>
    <w:rsid w:val="00B15B9E"/>
    <w:rsid w:val="00B165C6"/>
    <w:rsid w:val="00B17C5F"/>
    <w:rsid w:val="00B42E76"/>
    <w:rsid w:val="00B42FFA"/>
    <w:rsid w:val="00B66A8A"/>
    <w:rsid w:val="00B676BD"/>
    <w:rsid w:val="00B704CC"/>
    <w:rsid w:val="00B734A2"/>
    <w:rsid w:val="00B84CCC"/>
    <w:rsid w:val="00B85D80"/>
    <w:rsid w:val="00B8748D"/>
    <w:rsid w:val="00B93767"/>
    <w:rsid w:val="00B9786C"/>
    <w:rsid w:val="00BA4304"/>
    <w:rsid w:val="00BA5A2E"/>
    <w:rsid w:val="00BB2EDD"/>
    <w:rsid w:val="00BC37CF"/>
    <w:rsid w:val="00BD019F"/>
    <w:rsid w:val="00BD0354"/>
    <w:rsid w:val="00BD1DD3"/>
    <w:rsid w:val="00BD3A4A"/>
    <w:rsid w:val="00BD3BB6"/>
    <w:rsid w:val="00BD5CB5"/>
    <w:rsid w:val="00BD626C"/>
    <w:rsid w:val="00BE2F69"/>
    <w:rsid w:val="00BE3DD4"/>
    <w:rsid w:val="00BF33AD"/>
    <w:rsid w:val="00BF54C7"/>
    <w:rsid w:val="00C11CC2"/>
    <w:rsid w:val="00C16BC3"/>
    <w:rsid w:val="00C22C05"/>
    <w:rsid w:val="00C47498"/>
    <w:rsid w:val="00C50F50"/>
    <w:rsid w:val="00C51B4E"/>
    <w:rsid w:val="00C53064"/>
    <w:rsid w:val="00C619E5"/>
    <w:rsid w:val="00C71E12"/>
    <w:rsid w:val="00C76E33"/>
    <w:rsid w:val="00C80096"/>
    <w:rsid w:val="00C80872"/>
    <w:rsid w:val="00C8186E"/>
    <w:rsid w:val="00C969A7"/>
    <w:rsid w:val="00CC630E"/>
    <w:rsid w:val="00CC6C6B"/>
    <w:rsid w:val="00CD13DB"/>
    <w:rsid w:val="00CD5DA7"/>
    <w:rsid w:val="00CF3407"/>
    <w:rsid w:val="00CF5BC9"/>
    <w:rsid w:val="00D06EED"/>
    <w:rsid w:val="00D101BE"/>
    <w:rsid w:val="00D1322F"/>
    <w:rsid w:val="00D15080"/>
    <w:rsid w:val="00D20196"/>
    <w:rsid w:val="00D26FC8"/>
    <w:rsid w:val="00D31D1E"/>
    <w:rsid w:val="00D47959"/>
    <w:rsid w:val="00D51951"/>
    <w:rsid w:val="00D51A5C"/>
    <w:rsid w:val="00D6099D"/>
    <w:rsid w:val="00D611E2"/>
    <w:rsid w:val="00D670EF"/>
    <w:rsid w:val="00D718B7"/>
    <w:rsid w:val="00D73EA2"/>
    <w:rsid w:val="00D769AD"/>
    <w:rsid w:val="00D81A3C"/>
    <w:rsid w:val="00D85657"/>
    <w:rsid w:val="00D957F7"/>
    <w:rsid w:val="00D96BAE"/>
    <w:rsid w:val="00D97439"/>
    <w:rsid w:val="00DA0D47"/>
    <w:rsid w:val="00DA782B"/>
    <w:rsid w:val="00DB7252"/>
    <w:rsid w:val="00DB7F31"/>
    <w:rsid w:val="00DC4D7D"/>
    <w:rsid w:val="00DC6B8D"/>
    <w:rsid w:val="00DD642E"/>
    <w:rsid w:val="00DD7312"/>
    <w:rsid w:val="00DE1276"/>
    <w:rsid w:val="00DE3D91"/>
    <w:rsid w:val="00DF113D"/>
    <w:rsid w:val="00DF30E1"/>
    <w:rsid w:val="00DF4A8E"/>
    <w:rsid w:val="00E01E7B"/>
    <w:rsid w:val="00E02A2F"/>
    <w:rsid w:val="00E07653"/>
    <w:rsid w:val="00E21BE1"/>
    <w:rsid w:val="00E24559"/>
    <w:rsid w:val="00E24649"/>
    <w:rsid w:val="00E30356"/>
    <w:rsid w:val="00E36424"/>
    <w:rsid w:val="00E47D85"/>
    <w:rsid w:val="00E47E59"/>
    <w:rsid w:val="00E51DC1"/>
    <w:rsid w:val="00E60E40"/>
    <w:rsid w:val="00E71251"/>
    <w:rsid w:val="00E7636D"/>
    <w:rsid w:val="00E76FCA"/>
    <w:rsid w:val="00E82C5D"/>
    <w:rsid w:val="00E82D2E"/>
    <w:rsid w:val="00E86D7C"/>
    <w:rsid w:val="00E910FF"/>
    <w:rsid w:val="00E927B2"/>
    <w:rsid w:val="00EC04D7"/>
    <w:rsid w:val="00EC13A5"/>
    <w:rsid w:val="00ED4D8B"/>
    <w:rsid w:val="00ED7155"/>
    <w:rsid w:val="00EE058D"/>
    <w:rsid w:val="00EE224F"/>
    <w:rsid w:val="00EE2452"/>
    <w:rsid w:val="00EE57AC"/>
    <w:rsid w:val="00EF03EA"/>
    <w:rsid w:val="00EF0569"/>
    <w:rsid w:val="00EF1BA0"/>
    <w:rsid w:val="00F01BDC"/>
    <w:rsid w:val="00F034D5"/>
    <w:rsid w:val="00F061AF"/>
    <w:rsid w:val="00F16469"/>
    <w:rsid w:val="00F2574E"/>
    <w:rsid w:val="00F27418"/>
    <w:rsid w:val="00F32DCF"/>
    <w:rsid w:val="00F34C9C"/>
    <w:rsid w:val="00F40A56"/>
    <w:rsid w:val="00F568D0"/>
    <w:rsid w:val="00F722D4"/>
    <w:rsid w:val="00F73DE7"/>
    <w:rsid w:val="00F765A7"/>
    <w:rsid w:val="00F801B3"/>
    <w:rsid w:val="00F90BBD"/>
    <w:rsid w:val="00FB1238"/>
    <w:rsid w:val="00FB3339"/>
    <w:rsid w:val="00FB71D2"/>
    <w:rsid w:val="00FC5705"/>
    <w:rsid w:val="00FD015D"/>
    <w:rsid w:val="00FD1698"/>
    <w:rsid w:val="00FE08B2"/>
    <w:rsid w:val="00FF4252"/>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A0238-9596-48EA-8BCE-0B93E041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F6F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47F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322F"/>
    <w:rPr>
      <w:color w:val="0000FF" w:themeColor="hyperlink"/>
      <w:u w:val="single"/>
    </w:rPr>
  </w:style>
  <w:style w:type="paragraph" w:styleId="a4">
    <w:name w:val="List Paragraph"/>
    <w:basedOn w:val="a"/>
    <w:uiPriority w:val="34"/>
    <w:qFormat/>
    <w:rsid w:val="003730DC"/>
    <w:pPr>
      <w:ind w:left="720"/>
      <w:contextualSpacing/>
    </w:pPr>
  </w:style>
  <w:style w:type="paragraph" w:styleId="a5">
    <w:name w:val="Balloon Text"/>
    <w:basedOn w:val="a"/>
    <w:link w:val="a6"/>
    <w:uiPriority w:val="99"/>
    <w:semiHidden/>
    <w:unhideWhenUsed/>
    <w:rsid w:val="00560A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0A05"/>
    <w:rPr>
      <w:rFonts w:ascii="Tahoma" w:hAnsi="Tahoma" w:cs="Tahoma"/>
      <w:sz w:val="16"/>
      <w:szCs w:val="16"/>
    </w:rPr>
  </w:style>
  <w:style w:type="character" w:customStyle="1" w:styleId="10">
    <w:name w:val="Заголовок 1 Знак"/>
    <w:basedOn w:val="a0"/>
    <w:link w:val="1"/>
    <w:uiPriority w:val="9"/>
    <w:rsid w:val="00FF6FA5"/>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922814"/>
    <w:pPr>
      <w:outlineLvl w:val="9"/>
    </w:pPr>
    <w:rPr>
      <w:lang w:eastAsia="ru-RU"/>
    </w:rPr>
  </w:style>
  <w:style w:type="paragraph" w:styleId="11">
    <w:name w:val="toc 1"/>
    <w:basedOn w:val="a"/>
    <w:next w:val="a"/>
    <w:autoRedefine/>
    <w:uiPriority w:val="39"/>
    <w:unhideWhenUsed/>
    <w:rsid w:val="00922814"/>
    <w:pPr>
      <w:spacing w:after="100"/>
    </w:pPr>
  </w:style>
  <w:style w:type="paragraph" w:styleId="a8">
    <w:name w:val="header"/>
    <w:basedOn w:val="a"/>
    <w:link w:val="a9"/>
    <w:uiPriority w:val="99"/>
    <w:unhideWhenUsed/>
    <w:rsid w:val="009351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51C4"/>
  </w:style>
  <w:style w:type="paragraph" w:styleId="aa">
    <w:name w:val="footer"/>
    <w:basedOn w:val="a"/>
    <w:link w:val="ab"/>
    <w:uiPriority w:val="99"/>
    <w:unhideWhenUsed/>
    <w:rsid w:val="009351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51C4"/>
  </w:style>
  <w:style w:type="character" w:customStyle="1" w:styleId="30">
    <w:name w:val="Заголовок 3 Знак"/>
    <w:basedOn w:val="a0"/>
    <w:link w:val="3"/>
    <w:uiPriority w:val="9"/>
    <w:semiHidden/>
    <w:rsid w:val="00647FA2"/>
    <w:rPr>
      <w:rFonts w:asciiTheme="majorHAnsi" w:eastAsiaTheme="majorEastAsia" w:hAnsiTheme="majorHAnsi" w:cstheme="majorBidi"/>
      <w:b/>
      <w:bCs/>
      <w:color w:val="4F81BD" w:themeColor="accent1"/>
    </w:rPr>
  </w:style>
  <w:style w:type="table" w:styleId="ac">
    <w:name w:val="Table Grid"/>
    <w:basedOn w:val="a1"/>
    <w:uiPriority w:val="59"/>
    <w:rsid w:val="00863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basedOn w:val="a"/>
    <w:next w:val="ad"/>
    <w:uiPriority w:val="99"/>
    <w:rsid w:val="00A555EB"/>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rmal (Web)"/>
    <w:basedOn w:val="a"/>
    <w:uiPriority w:val="99"/>
    <w:semiHidden/>
    <w:unhideWhenUsed/>
    <w:rsid w:val="00A555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77018">
      <w:bodyDiv w:val="1"/>
      <w:marLeft w:val="0"/>
      <w:marRight w:val="0"/>
      <w:marTop w:val="0"/>
      <w:marBottom w:val="0"/>
      <w:divBdr>
        <w:top w:val="none" w:sz="0" w:space="0" w:color="auto"/>
        <w:left w:val="none" w:sz="0" w:space="0" w:color="auto"/>
        <w:bottom w:val="none" w:sz="0" w:space="0" w:color="auto"/>
        <w:right w:val="none" w:sz="0" w:space="0" w:color="auto"/>
      </w:divBdr>
    </w:div>
    <w:div w:id="1009019158">
      <w:bodyDiv w:val="1"/>
      <w:marLeft w:val="0"/>
      <w:marRight w:val="0"/>
      <w:marTop w:val="0"/>
      <w:marBottom w:val="0"/>
      <w:divBdr>
        <w:top w:val="none" w:sz="0" w:space="0" w:color="auto"/>
        <w:left w:val="none" w:sz="0" w:space="0" w:color="auto"/>
        <w:bottom w:val="none" w:sz="0" w:space="0" w:color="auto"/>
        <w:right w:val="none" w:sz="0" w:space="0" w:color="auto"/>
      </w:divBdr>
    </w:div>
    <w:div w:id="17881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header" Target="header1.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1E6F6-83B5-4854-B02C-1AB4EB6C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30</Pages>
  <Words>8837</Words>
  <Characters>50373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МойПК</dc:creator>
  <cp:keywords/>
  <dc:description/>
  <cp:lastModifiedBy>Алексей</cp:lastModifiedBy>
  <cp:revision>6</cp:revision>
  <cp:lastPrinted>2020-03-12T09:13:00Z</cp:lastPrinted>
  <dcterms:created xsi:type="dcterms:W3CDTF">2020-03-03T15:10:00Z</dcterms:created>
  <dcterms:modified xsi:type="dcterms:W3CDTF">2020-03-12T09:15:00Z</dcterms:modified>
</cp:coreProperties>
</file>