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і систем</w:t>
      </w:r>
    </w:p>
    <w:p w:rsidR="00621A64" w:rsidRDefault="00621A64" w:rsidP="00621A64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C189E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89E">
        <w:rPr>
          <w:rFonts w:ascii="Times New Roman" w:hAnsi="Times New Roman" w:cs="Times New Roman"/>
          <w:b/>
          <w:sz w:val="28"/>
          <w:szCs w:val="28"/>
        </w:rPr>
        <w:t xml:space="preserve">«ЗАТВЕРДЖУЮ» </w:t>
      </w:r>
    </w:p>
    <w:p w:rsidR="00621A64" w:rsidRPr="00621A64" w:rsidRDefault="00621A64" w:rsidP="00621A6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621A6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_________ / _________ </w:t>
      </w:r>
    </w:p>
    <w:p w:rsidR="00AA1CFF" w:rsidRDefault="00AA1CFF" w:rsidP="00AA1CF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AA1CFF" w:rsidP="00AA1CFF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A64">
        <w:rPr>
          <w:rFonts w:ascii="Times New Roman" w:hAnsi="Times New Roman" w:cs="Times New Roman"/>
          <w:b/>
          <w:sz w:val="36"/>
          <w:szCs w:val="36"/>
        </w:rPr>
        <w:t>СИЛАБУС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621A64" w:rsidRPr="00D41159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1159" w:rsidRPr="00D41159">
        <w:rPr>
          <w:rFonts w:ascii="Times New Roman" w:hAnsi="Times New Roman" w:cs="Times New Roman"/>
          <w:sz w:val="32"/>
          <w:u w:val="single"/>
        </w:rPr>
        <w:t>Методи</w:t>
      </w:r>
      <w:proofErr w:type="spellEnd"/>
      <w:r w:rsidR="00D41159" w:rsidRPr="00D41159">
        <w:rPr>
          <w:rFonts w:ascii="Times New Roman" w:hAnsi="Times New Roman" w:cs="Times New Roman"/>
          <w:sz w:val="32"/>
          <w:u w:val="single"/>
        </w:rPr>
        <w:t xml:space="preserve"> та </w:t>
      </w:r>
      <w:proofErr w:type="spellStart"/>
      <w:r w:rsidR="00D41159" w:rsidRPr="00D41159">
        <w:rPr>
          <w:rFonts w:ascii="Times New Roman" w:hAnsi="Times New Roman" w:cs="Times New Roman"/>
          <w:sz w:val="32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32"/>
          <w:u w:val="single"/>
        </w:rPr>
        <w:t xml:space="preserve"> </w:t>
      </w:r>
      <w:proofErr w:type="gramStart"/>
      <w:r w:rsidR="00D41159" w:rsidRPr="00D41159">
        <w:rPr>
          <w:rFonts w:ascii="Times New Roman" w:hAnsi="Times New Roman" w:cs="Times New Roman"/>
          <w:sz w:val="32"/>
          <w:u w:val="single"/>
        </w:rPr>
        <w:t>штучного</w:t>
      </w:r>
      <w:proofErr w:type="gramEnd"/>
      <w:r w:rsidR="00D41159" w:rsidRPr="00D4115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32"/>
          <w:u w:val="single"/>
        </w:rPr>
        <w:t>інтелекту</w:t>
      </w:r>
      <w:proofErr w:type="spellEnd"/>
      <w:r w:rsidRPr="00D41159">
        <w:rPr>
          <w:rFonts w:ascii="Times New Roman" w:hAnsi="Times New Roman" w:cs="Times New Roman"/>
          <w:sz w:val="28"/>
          <w:szCs w:val="28"/>
        </w:rPr>
        <w:t>»</w:t>
      </w: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Шифр за ОПП 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ОПП13</w:t>
      </w:r>
    </w:p>
    <w:p w:rsid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бакалаврський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DF488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12 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79A8" w:rsidRPr="00DF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-дизайн</w:t>
      </w: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.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42379D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21A64" w:rsidRPr="0042379D" w:rsidRDefault="00621A64" w:rsidP="001A2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Pr="004237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Силабус</w:t>
      </w:r>
      <w:proofErr w:type="spellEnd"/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</w:t>
      </w:r>
      <w:r w:rsidR="001A22D2" w:rsidRPr="001A22D2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та системи штучного інтелекту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621A64" w:rsidRPr="00DF488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освітнього ступеня «бакалавр» за спеціальністю </w:t>
      </w:r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дизайн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1A22D2" w:rsidRPr="00DF48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3E7C85" w:rsidRPr="00DF488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84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DF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«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 xml:space="preserve">Методи та системи </w:t>
      </w:r>
      <w:proofErr w:type="gramStart"/>
      <w:r w:rsidR="001A22D2">
        <w:rPr>
          <w:rFonts w:ascii="Times New Roman" w:hAnsi="Times New Roman" w:cs="Times New Roman"/>
          <w:sz w:val="28"/>
          <w:szCs w:val="28"/>
          <w:lang w:val="uk-UA"/>
        </w:rPr>
        <w:t>штучного</w:t>
      </w:r>
      <w:proofErr w:type="gramEnd"/>
      <w:r w:rsidR="001A22D2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</w:t>
      </w:r>
      <w:r w:rsidRPr="00621A64">
        <w:rPr>
          <w:rFonts w:ascii="Times New Roman" w:hAnsi="Times New Roman" w:cs="Times New Roman"/>
          <w:sz w:val="28"/>
          <w:szCs w:val="28"/>
        </w:rPr>
        <w:t xml:space="preserve">», шифр (за ОПП) </w:t>
      </w:r>
      <w:r w:rsidR="001A22D2"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ОПП13</w:t>
      </w:r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A64" w:rsidRP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22D2">
        <w:rPr>
          <w:rFonts w:ascii="Times New Roman" w:hAnsi="Times New Roman" w:cs="Times New Roman"/>
          <w:sz w:val="28"/>
          <w:szCs w:val="28"/>
          <w:u w:val="single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Олена Миколаївна,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., старший викладач кафедри інформаційних технологій проектування</w:t>
      </w:r>
      <w:r w:rsidR="00621A64" w:rsidRPr="001A2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проектування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DF488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“_</w:t>
      </w:r>
      <w:r w:rsidR="00DF4884" w:rsidRPr="00DF4884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Pr="00621A64">
        <w:rPr>
          <w:rFonts w:ascii="Times New Roman" w:hAnsi="Times New Roman" w:cs="Times New Roman"/>
          <w:sz w:val="28"/>
          <w:szCs w:val="28"/>
        </w:rPr>
        <w:t>_”__</w:t>
      </w:r>
      <w:r w:rsidR="00DF4884" w:rsidRPr="00DF4884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Pr="00621A64">
        <w:rPr>
          <w:rFonts w:ascii="Times New Roman" w:hAnsi="Times New Roman" w:cs="Times New Roman"/>
          <w:sz w:val="28"/>
          <w:szCs w:val="28"/>
        </w:rPr>
        <w:t>___20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факультету________________________________________ </w:t>
      </w:r>
    </w:p>
    <w:p w:rsidR="00AA1CFF" w:rsidRPr="00621A64" w:rsidRDefault="00AA1CFF" w:rsidP="00AA1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«_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621A64">
        <w:rPr>
          <w:rFonts w:ascii="Times New Roman" w:hAnsi="Times New Roman" w:cs="Times New Roman"/>
          <w:sz w:val="28"/>
          <w:szCs w:val="28"/>
        </w:rPr>
        <w:t>_» 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р., 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A22D2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sz w:val="28"/>
          <w:szCs w:val="28"/>
          <w:lang w:val="uk-UA"/>
        </w:rPr>
        <w:t>Голова методично</w:t>
      </w:r>
      <w:r w:rsidR="001A22D2" w:rsidRPr="001A22D2">
        <w:rPr>
          <w:rFonts w:ascii="Times New Roman" w:hAnsi="Times New Roman" w:cs="Times New Roman"/>
          <w:sz w:val="28"/>
          <w:szCs w:val="28"/>
          <w:lang w:val="uk-UA"/>
        </w:rPr>
        <w:t>ї комісії факультету __________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_______ /</w:t>
      </w:r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А.Р. </w:t>
      </w:r>
      <w:proofErr w:type="spellStart"/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Карапетян</w:t>
      </w:r>
      <w:proofErr w:type="spellEnd"/>
      <w:r w:rsidRPr="001A22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621A64" w:rsidRPr="001A22D2" w:rsidRDefault="00621A64" w:rsidP="004237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1A64" w:rsidRPr="001A22D2" w:rsidRDefault="00621A64" w:rsidP="00423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ІНФОРМАЦІЯ ПРО ВИКЛАДАЧА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092"/>
      </w:tblGrid>
      <w:tr w:rsidR="00071D63" w:rsidTr="0065029C">
        <w:trPr>
          <w:trHeight w:val="257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звання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університет, кафедра інформаційних технологій проектування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кафедри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460, к.603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(0472)511586</w:t>
            </w:r>
          </w:p>
        </w:tc>
      </w:tr>
      <w:tr w:rsidR="00071D63" w:rsidRPr="00F72BAA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092" w:type="dxa"/>
          </w:tcPr>
          <w:p w:rsidR="00071D63" w:rsidRPr="001B08F4" w:rsidRDefault="00F72BAA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chdtu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fitis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kitp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/7348-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sipko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mykolaivna</w:t>
              </w:r>
              <w:proofErr w:type="spellEnd"/>
            </w:hyperlink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sipko888@gmail.com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 консультацій 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BA56B5" w:rsidRDefault="00621A64" w:rsidP="00071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2. ОПИС НАВЧАЛЬНОЇ ДИСЦИПЛІНИ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993"/>
        <w:gridCol w:w="1559"/>
        <w:gridCol w:w="1631"/>
      </w:tblGrid>
      <w:tr w:rsidR="00071D63" w:rsidRPr="00071D63" w:rsidTr="0065029C">
        <w:trPr>
          <w:trHeight w:val="326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характеристики</w:t>
            </w:r>
          </w:p>
        </w:tc>
        <w:tc>
          <w:tcPr>
            <w:tcW w:w="3190" w:type="dxa"/>
            <w:gridSpan w:val="2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навантаження дисципліни</w:t>
            </w:r>
          </w:p>
        </w:tc>
      </w:tr>
      <w:tr w:rsidR="00071D63" w:rsidRPr="00071D63" w:rsidTr="0065029C">
        <w:trPr>
          <w:trHeight w:val="314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71D63" w:rsidRPr="00071D63" w:rsidTr="0065029C">
        <w:trPr>
          <w:trHeight w:val="254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Галузь знань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B02F49" w:rsidP="00B02F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підготовки</w:t>
            </w:r>
          </w:p>
        </w:tc>
      </w:tr>
      <w:tr w:rsidR="00071D63" w:rsidRPr="00071D63" w:rsidTr="0065029C">
        <w:trPr>
          <w:trHeight w:val="290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RPr="00071D63" w:rsidTr="0065029C">
        <w:trPr>
          <w:trHeight w:val="181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Спеціальність</w:t>
            </w: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кредитів ЄКТС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 підготовки</w:t>
            </w:r>
          </w:p>
        </w:tc>
      </w:tr>
      <w:tr w:rsidR="00071D63" w:rsidRPr="00071D63" w:rsidTr="0065029C">
        <w:trPr>
          <w:trHeight w:val="13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363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Освітня програма</w:t>
            </w: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аудиторних годин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BA56B5" w:rsidRPr="00071D63" w:rsidTr="0065029C">
        <w:trPr>
          <w:trHeight w:val="27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242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самостійної роботи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A56B5" w:rsidRPr="00071D63" w:rsidTr="0065029C">
        <w:trPr>
          <w:trHeight w:val="399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92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Освітній рівень</w:t>
            </w:r>
          </w:p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 – українська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071D63" w:rsidRPr="00071D63" w:rsidTr="0065029C">
        <w:trPr>
          <w:trHeight w:val="36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31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A64" w:rsidRP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3 МЕТА І ЗАВДАННЯ НАВЧАЛЬНОЇ ДИСЦИПЛІНИ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96"/>
      </w:tblGrid>
      <w:tr w:rsidR="00BA56B5" w:rsidTr="00E37953">
        <w:trPr>
          <w:trHeight w:val="378"/>
        </w:trPr>
        <w:tc>
          <w:tcPr>
            <w:tcW w:w="2268" w:type="dxa"/>
            <w:vAlign w:val="center"/>
          </w:tcPr>
          <w:p w:rsidR="00BA56B5" w:rsidRPr="00E3795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викладання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096" w:type="dxa"/>
          </w:tcPr>
          <w:p w:rsidR="00BA56B5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еоретична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практична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напрямку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штучного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вирішенні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важко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формалізованих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слабко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структурованих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семантичних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порталів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моделей,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інструментальних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супроводжуються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неповнотою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неоднозначністю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відсутністю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A56B5" w:rsidTr="00E37953">
        <w:trPr>
          <w:trHeight w:val="478"/>
        </w:trPr>
        <w:tc>
          <w:tcPr>
            <w:tcW w:w="2268" w:type="dxa"/>
            <w:vAlign w:val="center"/>
          </w:tcPr>
          <w:p w:rsidR="00BA56B5" w:rsidRPr="00E3795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096" w:type="dxa"/>
          </w:tcPr>
          <w:p w:rsidR="00BA56B5" w:rsidRPr="00621A64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системних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первинних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вмінь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з основ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інженерії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нейроінформатики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представлень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прикладні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штучного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про роль штучного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нейроінформатики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концепцій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  при дипломному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проектуванні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орієнтації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різноманітних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методах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інтелектуального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предметної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розробці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моделей,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алгоритмів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функціонуватимуть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і на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машинного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моделей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стратегій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логічного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інженерії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інструментальних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інтелектуальних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математичного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лінгвістичного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>обчислювальних</w:t>
            </w:r>
            <w:proofErr w:type="spellEnd"/>
            <w:r w:rsidRPr="00E37953"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 xml:space="preserve">4 РЕЗУЛЬТАТИ НАВЧАННЯ </w:t>
      </w:r>
    </w:p>
    <w:p w:rsidR="00E37953" w:rsidRPr="00E37953" w:rsidRDefault="00E37953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8592"/>
      </w:tblGrid>
      <w:tr w:rsidR="00BA56B5" w:rsidTr="0065029C">
        <w:trPr>
          <w:trHeight w:val="444"/>
        </w:trPr>
        <w:tc>
          <w:tcPr>
            <w:tcW w:w="758" w:type="dxa"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92" w:type="dxa"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BA56B5" w:rsidTr="0065029C">
        <w:trPr>
          <w:trHeight w:val="240"/>
        </w:trPr>
        <w:tc>
          <w:tcPr>
            <w:tcW w:w="758" w:type="dxa"/>
          </w:tcPr>
          <w:p w:rsidR="00BA56B5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92" w:type="dxa"/>
          </w:tcPr>
          <w:p w:rsidR="00BA56B5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теорію ймовірностей та математичну статистику в обсязі, необхідному для розробки та використання інформаційних систем та технологій.</w:t>
            </w:r>
          </w:p>
        </w:tc>
      </w:tr>
      <w:tr w:rsidR="00BA56B5" w:rsidTr="0065029C">
        <w:trPr>
          <w:trHeight w:val="264"/>
        </w:trPr>
        <w:tc>
          <w:tcPr>
            <w:tcW w:w="758" w:type="dxa"/>
          </w:tcPr>
          <w:p w:rsidR="00BA56B5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92" w:type="dxa"/>
          </w:tcPr>
          <w:p w:rsidR="00BA56B5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з розділів науки штучного інтелекту.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нечіткої математичної логіки.</w:t>
            </w:r>
          </w:p>
        </w:tc>
      </w:tr>
      <w:tr w:rsidR="00E37953" w:rsidRPr="00F72BAA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нейронні мережі, нечіткі множини, генетичні алгоритми.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знань та вміти їх застосовувати.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підтримки прийняття рішень та експертні системи.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одержані знання при виконанні курсових проектів і випускних кваліфікаційних робіт, а також в ході наукових досліджень.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аналізувати об’єкт проектування або функціонування та його предметну область (КС1).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проводити обчислювальні експерименти, порівнювати результати експериментальних даних і отриманих рішень (КС12).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використовувати базові знання інформатики й сучасних інформаційних систем та технологій, навички програмування (ПР3)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37953" w:rsidTr="0065029C">
        <w:trPr>
          <w:trHeight w:val="264"/>
        </w:trPr>
        <w:tc>
          <w:tcPr>
            <w:tcW w:w="758" w:type="dxa"/>
          </w:tcPr>
          <w:p w:rsidR="00E3795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92" w:type="dxa"/>
          </w:tcPr>
          <w:p w:rsidR="00E37953" w:rsidRPr="00E3795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обґрунтовувати вибір технічної структури та розробляти відповідне програмне забезпечення, що входить до складу інформаційних систем та технологій (ПР7).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ПРЕРЕКВІЗИТИ 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107346" w:rsidRDefault="00107346" w:rsidP="001073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346">
        <w:rPr>
          <w:rFonts w:ascii="Times New Roman" w:hAnsi="Times New Roman" w:cs="Times New Roman"/>
          <w:sz w:val="28"/>
          <w:szCs w:val="28"/>
          <w:lang w:val="uk-UA"/>
        </w:rPr>
        <w:t>Вивчення курсу «Методи та системи штучного інтелекту» базується на знаннях, одержаних при вивченні дисциплін: «Вища математика», «Теорія ймовірностей, ймовірнісні процеси та математична статистика», «Основи програмування та алгоритмічні мови”, “Організація баз даних та знань”.</w:t>
      </w:r>
    </w:p>
    <w:p w:rsidR="0065029C" w:rsidRPr="0065029C" w:rsidRDefault="0065029C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ПОСТРЕКВІЗИТИ 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29C" w:rsidRDefault="007E0BE5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вивчення дисципліни «</w:t>
      </w:r>
      <w:r w:rsidRPr="00107346">
        <w:rPr>
          <w:rFonts w:ascii="Times New Roman" w:hAnsi="Times New Roman" w:cs="Times New Roman"/>
          <w:sz w:val="28"/>
          <w:szCs w:val="28"/>
          <w:lang w:val="uk-UA"/>
        </w:rPr>
        <w:t>Методи та системи штучного інтелекту</w:t>
      </w:r>
      <w:r>
        <w:rPr>
          <w:rFonts w:ascii="Times New Roman" w:hAnsi="Times New Roman" w:cs="Times New Roman"/>
          <w:sz w:val="28"/>
          <w:szCs w:val="28"/>
          <w:lang w:val="uk-UA"/>
        </w:rPr>
        <w:t>» знадобляться для подальшого вивчення таких дисциплін: «</w:t>
      </w:r>
      <w:r w:rsidRPr="007E0BE5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</w:t>
      </w:r>
      <w:proofErr w:type="spellStart"/>
      <w:r w:rsidRPr="007E0BE5">
        <w:rPr>
          <w:rFonts w:ascii="Times New Roman" w:hAnsi="Times New Roman" w:cs="Times New Roman"/>
          <w:sz w:val="28"/>
          <w:szCs w:val="28"/>
          <w:lang w:val="uk-UA"/>
        </w:rPr>
        <w:t>робототехнічні</w:t>
      </w:r>
      <w:proofErr w:type="spellEnd"/>
      <w:r w:rsidRPr="007E0BE5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7E0BE5">
        <w:rPr>
          <w:rFonts w:ascii="Times New Roman" w:hAnsi="Times New Roman" w:cs="Times New Roman"/>
          <w:sz w:val="28"/>
          <w:szCs w:val="28"/>
          <w:lang w:val="uk-UA"/>
        </w:rPr>
        <w:t>Технології та системи підтримки прийняття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048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48F5" w:rsidRPr="000048F5">
        <w:rPr>
          <w:rFonts w:ascii="Times New Roman" w:hAnsi="Times New Roman" w:cs="Times New Roman"/>
          <w:sz w:val="28"/>
          <w:szCs w:val="28"/>
          <w:lang w:val="uk-UA"/>
        </w:rPr>
        <w:t>Інтелектуальний аналіз даних</w:t>
      </w:r>
      <w:r w:rsidR="000048F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48F5" w:rsidRDefault="000048F5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FCC" w:rsidRDefault="00742FCC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FCC" w:rsidRDefault="00742FCC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FCC" w:rsidRPr="0065029C" w:rsidRDefault="00742FCC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DF488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 ПРОГРАМА НАВЧАЛЬНОЇ ДИСЦИПЛІНИ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5029C" w:rsidRPr="00A87CC5" w:rsidTr="0039596B">
        <w:trPr>
          <w:trHeight w:val="453"/>
        </w:trPr>
        <w:tc>
          <w:tcPr>
            <w:tcW w:w="9923" w:type="dxa"/>
          </w:tcPr>
          <w:p w:rsidR="0065029C" w:rsidRPr="00A87CC5" w:rsidRDefault="0065029C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65029C" w:rsidRPr="00A87CC5" w:rsidRDefault="00A87CC5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Основні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поняття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Способи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подання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інтелектуальної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задачі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методи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пошуку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A87CC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ішень</w:t>
            </w:r>
            <w:proofErr w:type="spellEnd"/>
          </w:p>
        </w:tc>
      </w:tr>
      <w:tr w:rsidR="0065029C" w:rsidRPr="00A87CC5" w:rsidTr="0039596B">
        <w:trPr>
          <w:trHeight w:val="455"/>
        </w:trPr>
        <w:tc>
          <w:tcPr>
            <w:tcW w:w="9923" w:type="dxa"/>
            <w:vAlign w:val="center"/>
          </w:tcPr>
          <w:p w:rsidR="0065029C" w:rsidRPr="00A87CC5" w:rsidRDefault="0065029C" w:rsidP="00A87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1 </w:t>
            </w:r>
            <w:r w:rsidR="00A87CC5" w:rsidRPr="00A87CC5">
              <w:rPr>
                <w:b/>
              </w:rPr>
              <w:t>Поняття штучного інтелекту.</w:t>
            </w:r>
          </w:p>
        </w:tc>
      </w:tr>
      <w:tr w:rsidR="0065029C" w:rsidRPr="00A87CC5" w:rsidTr="0039596B">
        <w:trPr>
          <w:trHeight w:val="484"/>
        </w:trPr>
        <w:tc>
          <w:tcPr>
            <w:tcW w:w="9923" w:type="dxa"/>
            <w:vAlign w:val="center"/>
          </w:tcPr>
          <w:p w:rsidR="0065029C" w:rsidRPr="00A87CC5" w:rsidRDefault="00A87CC5" w:rsidP="00A8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Витоки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штучного</w:t>
            </w:r>
            <w:proofErr w:type="gram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Прикладні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розробок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штучного</w:t>
            </w:r>
            <w:proofErr w:type="gram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Pr="00A8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29C" w:rsidRPr="00A87CC5" w:rsidTr="0039596B">
        <w:trPr>
          <w:trHeight w:val="600"/>
        </w:trPr>
        <w:tc>
          <w:tcPr>
            <w:tcW w:w="9923" w:type="dxa"/>
            <w:vAlign w:val="center"/>
          </w:tcPr>
          <w:p w:rsidR="0065029C" w:rsidRPr="00A87CC5" w:rsidRDefault="0065029C" w:rsidP="00A87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2 </w:t>
            </w:r>
            <w:r w:rsidR="00A87CC5" w:rsidRPr="00F97C21">
              <w:rPr>
                <w:b/>
              </w:rPr>
              <w:t>Поняття інтелектуальної системи та інтелектуальної задачі.</w:t>
            </w:r>
            <w:r w:rsidR="005A0A6E" w:rsidRPr="00F97C21">
              <w:rPr>
                <w:b/>
              </w:rPr>
              <w:t xml:space="preserve"> Способи подання інтелектуальних задач, їхні переваги та недоліки</w:t>
            </w:r>
            <w:r w:rsidR="005A0A6E">
              <w:rPr>
                <w:b/>
              </w:rPr>
              <w:t>.</w:t>
            </w:r>
          </w:p>
        </w:tc>
      </w:tr>
      <w:tr w:rsidR="0065029C" w:rsidRPr="00A87CC5" w:rsidTr="0039596B">
        <w:trPr>
          <w:trHeight w:val="513"/>
        </w:trPr>
        <w:tc>
          <w:tcPr>
            <w:tcW w:w="9923" w:type="dxa"/>
            <w:vAlign w:val="center"/>
          </w:tcPr>
          <w:p w:rsidR="0065029C" w:rsidRPr="00A87CC5" w:rsidRDefault="00A87CC5" w:rsidP="00A87CC5">
            <w:pPr>
              <w:pStyle w:val="a6"/>
              <w:spacing w:before="0" w:beforeAutospacing="0" w:after="0" w:afterAutospacing="0"/>
            </w:pPr>
            <w:r w:rsidRPr="00F97C21">
              <w:t>Визначення інтелектуальної системи та інтелектуальної задачі. Індукція та дедукція. Визначальні характеристики інтелектуальних систем. Схема функціонування ІС.</w:t>
            </w:r>
            <w:r w:rsidR="005A0A6E">
              <w:t xml:space="preserve"> </w:t>
            </w:r>
            <w:r w:rsidR="005A0A6E" w:rsidRPr="00F97C21">
              <w:t>Інтелектуальні агенти. Проблемне середовище. Структура агентів. Добре структуровані задачі. Спрощені та реальні задачі. Пошук рішень.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3</w:t>
            </w:r>
            <w:r w:rsidRPr="00F97C21">
              <w:rPr>
                <w:b/>
              </w:rPr>
              <w:t>. Пошук рішень інтелектуальних задач в просторі станів. Методи сліпого та евристичного пошуку.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A87CC5">
            <w:pPr>
              <w:pStyle w:val="a6"/>
              <w:spacing w:before="0" w:beforeAutospacing="0" w:after="0" w:afterAutospacing="0"/>
            </w:pPr>
            <w:r w:rsidRPr="00F97C21">
              <w:t xml:space="preserve">Стратегії </w:t>
            </w:r>
            <w:proofErr w:type="spellStart"/>
            <w:r w:rsidRPr="00F97C21">
              <w:t>неінформованого</w:t>
            </w:r>
            <w:proofErr w:type="spellEnd"/>
            <w:r w:rsidRPr="00F97C21">
              <w:t xml:space="preserve"> пошуку. Пошук з частковою інформацією. Стратегії інформованого (евристичного) пошуку. Евристичні функції. Алгоритми локального пошуку та задачі оптимізації. Локальний пошук в непевних просторах. Пошукові агенти, що діють в оперативному режимі.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4</w:t>
            </w:r>
            <w:r w:rsidRPr="00F97C21">
              <w:rPr>
                <w:b/>
              </w:rPr>
              <w:t xml:space="preserve">. Методи пошуку рішень інтелектуальних задач у разі зведення задач до </w:t>
            </w:r>
            <w:proofErr w:type="spellStart"/>
            <w:r w:rsidRPr="00F97C21">
              <w:rPr>
                <w:b/>
              </w:rPr>
              <w:t>підзадач</w:t>
            </w:r>
            <w:proofErr w:type="spellEnd"/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A87CC5">
            <w:pPr>
              <w:pStyle w:val="a6"/>
              <w:spacing w:before="0" w:beforeAutospacing="0" w:after="0" w:afterAutospacing="0"/>
            </w:pPr>
            <w:r w:rsidRPr="00F97C21">
              <w:t>Задачі з обмеженнями. Застосування пошуку з поверненням. Застосування локального пошуку для розв’язання задач з обмеженнями. Прийняття оптимальних рішень в іграх. Альфа-бета відтинання. Неідеальні розв’язки. Ігри з елементами випадковості.</w:t>
            </w:r>
          </w:p>
        </w:tc>
      </w:tr>
      <w:tr w:rsidR="0065029C" w:rsidRPr="00A87CC5" w:rsidTr="0039596B">
        <w:trPr>
          <w:trHeight w:val="542"/>
        </w:trPr>
        <w:tc>
          <w:tcPr>
            <w:tcW w:w="9923" w:type="dxa"/>
          </w:tcPr>
          <w:p w:rsidR="0065029C" w:rsidRPr="00A87CC5" w:rsidRDefault="0065029C" w:rsidP="007F3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65029C" w:rsidRPr="00A87CC5" w:rsidRDefault="00A87CC5" w:rsidP="007F3C5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знань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 системах </w:t>
            </w:r>
            <w:proofErr w:type="gram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штучного</w:t>
            </w:r>
            <w:proofErr w:type="gram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інтелекту</w:t>
            </w:r>
            <w:proofErr w:type="spellEnd"/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A87CC5" w:rsidP="005A0A6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5</w:t>
            </w:r>
            <w:r w:rsidRPr="00F97C21">
              <w:rPr>
                <w:b/>
              </w:rPr>
              <w:t xml:space="preserve">. Знання та моделі представлення знань у системах штучного інтелекту. </w:t>
            </w:r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A87CC5" w:rsidP="00A87CC5">
            <w:pPr>
              <w:pStyle w:val="a6"/>
              <w:spacing w:before="0" w:beforeAutospacing="0" w:after="0" w:afterAutospacing="0"/>
              <w:jc w:val="both"/>
            </w:pPr>
            <w:r w:rsidRPr="00F97C21">
              <w:t xml:space="preserve">Знання та агенти, що базуються на знаннях. Логіка. </w:t>
            </w:r>
            <w:proofErr w:type="spellStart"/>
            <w:r w:rsidRPr="00F97C21">
              <w:t>Пропозиціональна</w:t>
            </w:r>
            <w:proofErr w:type="spellEnd"/>
            <w:r w:rsidRPr="00F97C21">
              <w:t xml:space="preserve"> логіка. Шаблони формування суджень в </w:t>
            </w:r>
            <w:proofErr w:type="spellStart"/>
            <w:r w:rsidRPr="00F97C21">
              <w:t>пропозиціональній</w:t>
            </w:r>
            <w:proofErr w:type="spellEnd"/>
            <w:r w:rsidRPr="00F97C21">
              <w:t xml:space="preserve"> логіці. </w:t>
            </w:r>
            <w:proofErr w:type="spellStart"/>
            <w:r w:rsidRPr="00F97C21">
              <w:t>Пропозиціональне</w:t>
            </w:r>
            <w:proofErr w:type="spellEnd"/>
            <w:r w:rsidRPr="00F97C21">
              <w:t xml:space="preserve"> логічне виведення. Агенти, що базуються на </w:t>
            </w:r>
            <w:proofErr w:type="spellStart"/>
            <w:r w:rsidRPr="00F97C21">
              <w:t>пропозиціональній</w:t>
            </w:r>
            <w:proofErr w:type="spellEnd"/>
            <w:r w:rsidRPr="00F97C21">
              <w:t xml:space="preserve"> логіці. Логіка першого порядку. Резолюція.  Концептуальні графи. Дані та знання.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6</w:t>
            </w:r>
            <w:r w:rsidRPr="00F97C21">
              <w:rPr>
                <w:b/>
              </w:rPr>
              <w:t xml:space="preserve">. </w:t>
            </w:r>
            <w:proofErr w:type="spellStart"/>
            <w:r w:rsidRPr="00F97C21">
              <w:rPr>
                <w:b/>
              </w:rPr>
              <w:t>Продукційні</w:t>
            </w:r>
            <w:proofErr w:type="spellEnd"/>
            <w:r w:rsidRPr="00F97C21">
              <w:rPr>
                <w:b/>
              </w:rPr>
              <w:t xml:space="preserve"> моделі представлення знань.  Управління пошуком рішень у </w:t>
            </w:r>
            <w:proofErr w:type="spellStart"/>
            <w:r w:rsidRPr="00F97C21">
              <w:rPr>
                <w:b/>
              </w:rPr>
              <w:t>продукційних</w:t>
            </w:r>
            <w:proofErr w:type="spellEnd"/>
            <w:r w:rsidRPr="00F97C21">
              <w:rPr>
                <w:b/>
              </w:rPr>
              <w:t xml:space="preserve"> системах.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A87CC5">
            <w:pPr>
              <w:pStyle w:val="a6"/>
              <w:spacing w:before="0" w:beforeAutospacing="0" w:after="0" w:afterAutospacing="0"/>
              <w:jc w:val="both"/>
            </w:pPr>
            <w:r w:rsidRPr="00F97C21">
              <w:t xml:space="preserve">Визначення та історія розвитку. Приклади </w:t>
            </w:r>
            <w:proofErr w:type="spellStart"/>
            <w:r w:rsidRPr="00F97C21">
              <w:t>продукційних</w:t>
            </w:r>
            <w:proofErr w:type="spellEnd"/>
            <w:r w:rsidRPr="00F97C21">
              <w:t xml:space="preserve"> систем. Управління пошуком в </w:t>
            </w:r>
            <w:proofErr w:type="spellStart"/>
            <w:r w:rsidRPr="00F97C21">
              <w:t>продукційних</w:t>
            </w:r>
            <w:proofErr w:type="spellEnd"/>
            <w:r w:rsidRPr="00F97C21">
              <w:t xml:space="preserve"> системах. Характеристика </w:t>
            </w:r>
            <w:proofErr w:type="spellStart"/>
            <w:r w:rsidRPr="00F97C21">
              <w:t>продукційних</w:t>
            </w:r>
            <w:proofErr w:type="spellEnd"/>
            <w:r w:rsidRPr="00F97C21">
              <w:t xml:space="preserve"> моделей. Продукції та мережі виведення. Пряме та </w:t>
            </w:r>
            <w:proofErr w:type="spellStart"/>
            <w:r w:rsidRPr="00F97C21">
              <w:t>зворотнє</w:t>
            </w:r>
            <w:proofErr w:type="spellEnd"/>
            <w:r w:rsidRPr="00F97C21">
              <w:t xml:space="preserve"> виведення. Типові дисципліни виконання </w:t>
            </w:r>
            <w:proofErr w:type="spellStart"/>
            <w:r w:rsidRPr="00F97C21">
              <w:t>продукцій</w:t>
            </w:r>
            <w:proofErr w:type="spellEnd"/>
            <w:r w:rsidRPr="00F97C21">
              <w:t xml:space="preserve">. Переваги </w:t>
            </w:r>
            <w:proofErr w:type="spellStart"/>
            <w:r w:rsidRPr="00F97C21">
              <w:t>продукційних</w:t>
            </w:r>
            <w:proofErr w:type="spellEnd"/>
            <w:r w:rsidRPr="00F97C21">
              <w:t xml:space="preserve"> систем.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7</w:t>
            </w:r>
            <w:r w:rsidRPr="00F97C21">
              <w:rPr>
                <w:b/>
              </w:rPr>
              <w:t>. Семантичні мережі, основні поняття, типи, способи опису, та логічне виведення на семантичних мережах.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A87CC5">
            <w:pPr>
              <w:pStyle w:val="a6"/>
              <w:spacing w:before="0" w:beforeAutospacing="0" w:after="0" w:afterAutospacing="0"/>
              <w:jc w:val="both"/>
            </w:pPr>
            <w:r w:rsidRPr="00F97C21">
              <w:t xml:space="preserve">Визначення та класифікація. Семантичні мережі в пам’яті людини. </w:t>
            </w:r>
            <w:proofErr w:type="spellStart"/>
            <w:r w:rsidRPr="00F97C21">
              <w:t>Трирівнева</w:t>
            </w:r>
            <w:proofErr w:type="spellEnd"/>
            <w:r w:rsidRPr="00F97C21">
              <w:t xml:space="preserve"> архітектура семантичних мереж. Асиміляція нових знань на основі семантичних мереж. Способи </w:t>
            </w:r>
            <w:proofErr w:type="spellStart"/>
            <w:r w:rsidRPr="00F97C21">
              <w:t>задання</w:t>
            </w:r>
            <w:proofErr w:type="spellEnd"/>
            <w:r w:rsidRPr="00F97C21">
              <w:t xml:space="preserve"> семантичних мереж. Логічне виведення на семантичних мережах. Процедурні і розділені семантичні мережі.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5A0A6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8</w:t>
            </w:r>
            <w:r w:rsidRPr="00F97C21">
              <w:rPr>
                <w:b/>
              </w:rPr>
              <w:t>. Фрейми: о</w:t>
            </w:r>
            <w:r>
              <w:rPr>
                <w:b/>
              </w:rPr>
              <w:t>сновні поняття, структура фрейму</w:t>
            </w:r>
            <w:r w:rsidRPr="00F97C21">
              <w:rPr>
                <w:b/>
              </w:rPr>
              <w:t>. Фреймові системи.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A87CC5">
            <w:pPr>
              <w:pStyle w:val="a6"/>
              <w:spacing w:before="0" w:beforeAutospacing="0" w:after="0" w:afterAutospacing="0"/>
              <w:jc w:val="both"/>
            </w:pPr>
            <w:r w:rsidRPr="00F97C21">
              <w:t xml:space="preserve">Фрейми та </w:t>
            </w:r>
            <w:proofErr w:type="spellStart"/>
            <w:r w:rsidRPr="00F97C21">
              <w:t>слоти</w:t>
            </w:r>
            <w:proofErr w:type="spellEnd"/>
            <w:r w:rsidRPr="00F97C21">
              <w:t>: базові поняття. Конкретизація, ієрархія та наслідування фреймів. Поповнення первинних описів на основі фреймових моделей. Мережі подібностей та відмінностей. Фрейми та об’єктно-орієнтоване програмування. Поняття про мову UML.</w:t>
            </w:r>
          </w:p>
        </w:tc>
      </w:tr>
    </w:tbl>
    <w:p w:rsidR="00A87CC5" w:rsidRDefault="00A87CC5">
      <w:pPr>
        <w:spacing w:after="200"/>
        <w:rPr>
          <w:rFonts w:ascii="Times New Roman" w:hAnsi="Times New Roman" w:cs="Times New Roman"/>
          <w:b/>
          <w:sz w:val="28"/>
          <w:szCs w:val="28"/>
        </w:rPr>
      </w:pP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8 ТЕМАТИЧНИЙ ПЛАН НАВЧАЛЬНОЇ ДИСЦИПЛІНИ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805"/>
        <w:gridCol w:w="605"/>
        <w:gridCol w:w="522"/>
        <w:gridCol w:w="496"/>
        <w:gridCol w:w="494"/>
        <w:gridCol w:w="544"/>
        <w:gridCol w:w="554"/>
        <w:gridCol w:w="2122"/>
      </w:tblGrid>
      <w:tr w:rsidR="00BE48DB" w:rsidTr="0039596B">
        <w:trPr>
          <w:trHeight w:val="195"/>
        </w:trPr>
        <w:tc>
          <w:tcPr>
            <w:tcW w:w="377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1924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модулів і тем</w:t>
            </w:r>
          </w:p>
        </w:tc>
        <w:tc>
          <w:tcPr>
            <w:tcW w:w="1626" w:type="pct"/>
            <w:gridSpan w:val="6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навчання, кількість годин</w:t>
            </w:r>
          </w:p>
        </w:tc>
        <w:tc>
          <w:tcPr>
            <w:tcW w:w="1073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Література, інформаційні ресурси</w:t>
            </w:r>
          </w:p>
        </w:tc>
      </w:tr>
      <w:tr w:rsidR="00BE48DB" w:rsidTr="0039596B">
        <w:trPr>
          <w:trHeight w:val="288"/>
        </w:trPr>
        <w:tc>
          <w:tcPr>
            <w:tcW w:w="377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04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1073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00A3" w:rsidTr="0039596B">
        <w:trPr>
          <w:cantSplit/>
          <w:trHeight w:val="1992"/>
        </w:trPr>
        <w:tc>
          <w:tcPr>
            <w:tcW w:w="377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264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51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250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5" w:type="pct"/>
            <w:textDirection w:val="btLr"/>
            <w:vAlign w:val="center"/>
          </w:tcPr>
          <w:p w:rsidR="00BE48DB" w:rsidRPr="00BE48DB" w:rsidRDefault="00BE48DB" w:rsidP="007F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80" w:type="pct"/>
            <w:textDirection w:val="btLr"/>
            <w:vAlign w:val="center"/>
          </w:tcPr>
          <w:p w:rsidR="00BE48DB" w:rsidRPr="00BE48DB" w:rsidRDefault="00BE48DB" w:rsidP="007F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073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6C6" w:rsidRPr="001D56C6" w:rsidTr="0039596B">
        <w:trPr>
          <w:trHeight w:val="264"/>
        </w:trPr>
        <w:tc>
          <w:tcPr>
            <w:tcW w:w="5000" w:type="pct"/>
            <w:gridSpan w:val="9"/>
          </w:tcPr>
          <w:p w:rsidR="001D56C6" w:rsidRPr="001D56C6" w:rsidRDefault="001D56C6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1D56C6" w:rsidRPr="001D56C6" w:rsidRDefault="001D56C6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Основні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поняття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Способи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подання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інтелектуальної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задачі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методи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пошуку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ішень</w:t>
            </w:r>
            <w:proofErr w:type="spellEnd"/>
          </w:p>
        </w:tc>
      </w:tr>
      <w:tr w:rsidR="00383E55" w:rsidRPr="001D56C6" w:rsidTr="0039596B">
        <w:trPr>
          <w:trHeight w:val="264"/>
        </w:trPr>
        <w:tc>
          <w:tcPr>
            <w:tcW w:w="377" w:type="pct"/>
          </w:tcPr>
          <w:p w:rsidR="0065029C" w:rsidRPr="001D56C6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4" w:type="pct"/>
          </w:tcPr>
          <w:p w:rsidR="0065029C" w:rsidRPr="001D56C6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56C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D56C6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Pr="001D56C6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</w:p>
        </w:tc>
        <w:tc>
          <w:tcPr>
            <w:tcW w:w="306" w:type="pct"/>
          </w:tcPr>
          <w:p w:rsidR="0065029C" w:rsidRPr="001D56C6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65029C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383E55" w:rsidRPr="001D56C6" w:rsidTr="0039596B">
        <w:trPr>
          <w:trHeight w:val="216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24" w:type="pct"/>
          </w:tcPr>
          <w:p w:rsidR="0065029C" w:rsidRPr="005A00A3" w:rsidRDefault="005A00A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інтелектуальних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їхні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6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65029C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</w:tcPr>
          <w:p w:rsidR="0065029C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2,3,7,8</w:t>
            </w:r>
          </w:p>
        </w:tc>
      </w:tr>
      <w:tr w:rsidR="00383E55" w:rsidRPr="001D56C6" w:rsidTr="0039596B">
        <w:trPr>
          <w:trHeight w:val="228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24" w:type="pct"/>
          </w:tcPr>
          <w:p w:rsidR="0065029C" w:rsidRPr="005A00A3" w:rsidRDefault="005A00A3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Пошук рішень інтелектуальних задач в просторі станів. Методи сліпого та евристичного пошуку.</w:t>
            </w:r>
          </w:p>
        </w:tc>
        <w:tc>
          <w:tcPr>
            <w:tcW w:w="306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65029C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65029C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4" w:type="pct"/>
          </w:tcPr>
          <w:p w:rsidR="005A0A6E" w:rsidRPr="005A00A3" w:rsidRDefault="005A00A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інтелектуальних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задач у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задач до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підзадач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F27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</w:tr>
      <w:tr w:rsidR="005A0A6E" w:rsidRPr="001D56C6" w:rsidTr="0039596B">
        <w:trPr>
          <w:trHeight w:val="228"/>
        </w:trPr>
        <w:tc>
          <w:tcPr>
            <w:tcW w:w="5000" w:type="pct"/>
            <w:gridSpan w:val="9"/>
          </w:tcPr>
          <w:p w:rsidR="005A0A6E" w:rsidRPr="00A87CC5" w:rsidRDefault="005A0A6E" w:rsidP="005A0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5A0A6E" w:rsidRPr="001D56C6" w:rsidRDefault="005A0A6E" w:rsidP="005A0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знань</w:t>
            </w:r>
            <w:proofErr w:type="spell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 системах </w:t>
            </w:r>
            <w:proofErr w:type="gram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штучного</w:t>
            </w:r>
            <w:proofErr w:type="gramEnd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інтелекту</w:t>
            </w:r>
            <w:proofErr w:type="spellEnd"/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24" w:type="pct"/>
          </w:tcPr>
          <w:p w:rsidR="005A0A6E" w:rsidRPr="005A00A3" w:rsidRDefault="005A00A3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Знання та моделі представлення знань у системах штучного інтелекту. </w:t>
            </w:r>
          </w:p>
        </w:tc>
        <w:tc>
          <w:tcPr>
            <w:tcW w:w="306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1B6ED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24" w:type="pct"/>
          </w:tcPr>
          <w:p w:rsidR="005A0A6E" w:rsidRPr="005A00A3" w:rsidRDefault="005A00A3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Продукційні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пошуком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продукційних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системах.</w:t>
            </w:r>
          </w:p>
        </w:tc>
        <w:tc>
          <w:tcPr>
            <w:tcW w:w="306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1,5,8</w:t>
            </w:r>
            <w:r w:rsidR="00F27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24" w:type="pct"/>
          </w:tcPr>
          <w:p w:rsidR="005A0A6E" w:rsidRPr="005A00A3" w:rsidRDefault="005A00A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Семантичні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логічне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семантичних</w:t>
            </w:r>
            <w:proofErr w:type="spellEnd"/>
            <w:r w:rsidRPr="005A00A3">
              <w:rPr>
                <w:rFonts w:ascii="Times New Roman" w:hAnsi="Times New Roman" w:cs="Times New Roman"/>
                <w:sz w:val="24"/>
                <w:szCs w:val="24"/>
              </w:rPr>
              <w:t xml:space="preserve"> мережах.</w:t>
            </w:r>
          </w:p>
        </w:tc>
        <w:tc>
          <w:tcPr>
            <w:tcW w:w="306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39596B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2,3,4,6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24" w:type="pct"/>
          </w:tcPr>
          <w:p w:rsidR="005A0A6E" w:rsidRPr="005A00A3" w:rsidRDefault="005A00A3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A3">
              <w:rPr>
                <w:rFonts w:ascii="Times New Roman" w:hAnsi="Times New Roman" w:cs="Times New Roman"/>
                <w:sz w:val="24"/>
                <w:szCs w:val="24"/>
              </w:rPr>
              <w:t>Фрейми: основні поняття, структура фрейму. Фреймові системи.</w:t>
            </w:r>
          </w:p>
        </w:tc>
        <w:tc>
          <w:tcPr>
            <w:tcW w:w="306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BE48DB" w:rsidTr="0039596B">
        <w:trPr>
          <w:trHeight w:val="243"/>
        </w:trPr>
        <w:tc>
          <w:tcPr>
            <w:tcW w:w="377" w:type="pct"/>
          </w:tcPr>
          <w:p w:rsidR="0065029C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</w:tcPr>
          <w:p w:rsidR="0065029C" w:rsidRPr="00146794" w:rsidRDefault="00146794" w:rsidP="00BE48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6" w:type="pct"/>
          </w:tcPr>
          <w:p w:rsidR="0065029C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4" w:type="pct"/>
          </w:tcPr>
          <w:p w:rsidR="0065029C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51" w:type="pct"/>
          </w:tcPr>
          <w:p w:rsidR="0065029C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0" w:type="pct"/>
          </w:tcPr>
          <w:p w:rsidR="0065029C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:rsidR="0065029C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65029C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pct"/>
          </w:tcPr>
          <w:p w:rsidR="0065029C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320D" w:rsidRDefault="00D0320D">
      <w:pPr>
        <w:spacing w:after="20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lastRenderedPageBreak/>
        <w:t>9 ЛАБОРАТОРНІ РОБОТИ</w:t>
      </w:r>
    </w:p>
    <w:p w:rsidR="00146794" w:rsidRP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352"/>
        <w:gridCol w:w="1524"/>
        <w:gridCol w:w="1878"/>
      </w:tblGrid>
      <w:tr w:rsidR="0065029C" w:rsidTr="001D56C6">
        <w:trPr>
          <w:trHeight w:val="252"/>
        </w:trPr>
        <w:tc>
          <w:tcPr>
            <w:tcW w:w="886" w:type="dxa"/>
            <w:vMerge w:val="restart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52" w:type="dxa"/>
            <w:vMerge w:val="restart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лабораторної роботи</w:t>
            </w:r>
          </w:p>
        </w:tc>
        <w:tc>
          <w:tcPr>
            <w:tcW w:w="3402" w:type="dxa"/>
            <w:gridSpan w:val="2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5029C" w:rsidTr="001D56C6">
        <w:trPr>
          <w:trHeight w:val="219"/>
        </w:trPr>
        <w:tc>
          <w:tcPr>
            <w:tcW w:w="886" w:type="dxa"/>
            <w:vMerge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  <w:vMerge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878" w:type="dxa"/>
            <w:vAlign w:val="center"/>
          </w:tcPr>
          <w:p w:rsidR="0065029C" w:rsidRPr="00146794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65029C" w:rsidTr="001D56C6">
        <w:trPr>
          <w:trHeight w:val="264"/>
        </w:trPr>
        <w:tc>
          <w:tcPr>
            <w:tcW w:w="886" w:type="dxa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52" w:type="dxa"/>
            <w:vAlign w:val="center"/>
          </w:tcPr>
          <w:p w:rsidR="0065029C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Стани і оператори</w:t>
            </w:r>
          </w:p>
        </w:tc>
        <w:tc>
          <w:tcPr>
            <w:tcW w:w="1524" w:type="dxa"/>
            <w:vAlign w:val="center"/>
          </w:tcPr>
          <w:p w:rsidR="0065029C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8" w:type="dxa"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029C" w:rsidTr="001D56C6">
        <w:trPr>
          <w:trHeight w:val="240"/>
        </w:trPr>
        <w:tc>
          <w:tcPr>
            <w:tcW w:w="886" w:type="dxa"/>
            <w:vAlign w:val="center"/>
          </w:tcPr>
          <w:p w:rsidR="0065029C" w:rsidRPr="00146794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52" w:type="dxa"/>
            <w:vAlign w:val="center"/>
          </w:tcPr>
          <w:p w:rsidR="0065029C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Програмування ігор</w:t>
            </w:r>
          </w:p>
        </w:tc>
        <w:tc>
          <w:tcPr>
            <w:tcW w:w="1524" w:type="dxa"/>
            <w:vAlign w:val="center"/>
          </w:tcPr>
          <w:p w:rsidR="0065029C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65029C" w:rsidRPr="00146794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52" w:type="dxa"/>
            <w:vAlign w:val="center"/>
          </w:tcPr>
          <w:p w:rsidR="00DB40B7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представлення знань на семантичних мережах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2" w:type="dxa"/>
            <w:vAlign w:val="center"/>
          </w:tcPr>
          <w:p w:rsidR="00DB40B7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Інтерфейс природною мовою. Семантичний аналіз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52" w:type="dxa"/>
            <w:vAlign w:val="center"/>
          </w:tcPr>
          <w:p w:rsidR="00DB40B7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Автоматичний доказ теорем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40B7" w:rsidTr="001D56C6">
        <w:trPr>
          <w:trHeight w:val="240"/>
        </w:trPr>
        <w:tc>
          <w:tcPr>
            <w:tcW w:w="886" w:type="dxa"/>
            <w:vAlign w:val="center"/>
          </w:tcPr>
          <w:p w:rsid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52" w:type="dxa"/>
            <w:vAlign w:val="center"/>
          </w:tcPr>
          <w:p w:rsidR="00DB40B7" w:rsidRPr="00DB40B7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40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Виведення за аналогією</w:t>
            </w:r>
          </w:p>
        </w:tc>
        <w:tc>
          <w:tcPr>
            <w:tcW w:w="1524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46794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28345E" w:rsidRDefault="00621A64" w:rsidP="00283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E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28345E" w:rsidRDefault="0028345E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DF4" w:rsidRDefault="00E92196" w:rsidP="00E921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96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виконання лабораторних робіт з дисципліни «Методи та системи штучного інтелекту» для здобувачів освітнього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тупеня бакалавра спеціальності </w:t>
      </w:r>
      <w:r w:rsidRPr="00E92196">
        <w:rPr>
          <w:rFonts w:ascii="Times New Roman" w:hAnsi="Times New Roman" w:cs="Times New Roman"/>
          <w:sz w:val="28"/>
          <w:szCs w:val="28"/>
          <w:lang w:val="uk-UA"/>
        </w:rPr>
        <w:t xml:space="preserve">126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92196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«Інформаційні системи та технології» денної форми навчання</w:t>
      </w:r>
      <w:r w:rsidR="00C34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A64" w:rsidRDefault="00C3460F" w:rsidP="005E4DF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Посилання: </w:t>
      </w:r>
      <w:hyperlink r:id="rId7" w:history="1">
        <w:r w:rsidR="00925E6F"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https://drive.google.com/file/d/173g5Y2u7hTBazIoNkjAShxTOnNsdNFZZ/view?usp=sharing</w:t>
        </w:r>
      </w:hyperlink>
    </w:p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10 САМОСТІЙНА РОБОТА</w:t>
      </w:r>
    </w:p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0D4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10.1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1. Нечітка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http://matlab.exponenta.ru/fuzzylogic/book1/12.php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при заданій кількості кластерів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9" w:anchor="11_1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matlab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exponenta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fuzzylogic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1/12.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php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#11_1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задання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кластерів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0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matlab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exponenta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fuzzylogic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r w:rsidRPr="00DB40B7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1/12_2.</w:t>
        </w:r>
        <w:proofErr w:type="spellStart"/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php</w:t>
        </w:r>
        <w:proofErr w:type="spellEnd"/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4. Побудова функції належності на основі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експериментальних даних (</w:t>
      </w:r>
      <w:hyperlink r:id="rId11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http://matlab.exponenta.ru/fuzzylogic/book1/13_3.php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5. Нечіткі цілі, обмеження і рішення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2BAA">
        <w:fldChar w:fldCharType="begin"/>
      </w:r>
      <w:r w:rsidR="00F72BAA" w:rsidRPr="00F72BAA">
        <w:rPr>
          <w:lang w:val="uk-UA"/>
        </w:rPr>
        <w:instrText xml:space="preserve"> </w:instrText>
      </w:r>
      <w:r w:rsidR="00F72BAA">
        <w:instrText>HYPERLINK</w:instrText>
      </w:r>
      <w:r w:rsidR="00F72BAA" w:rsidRPr="00F72BAA">
        <w:rPr>
          <w:lang w:val="uk-UA"/>
        </w:rPr>
        <w:instrText xml:space="preserve"> "</w:instrText>
      </w:r>
      <w:r w:rsidR="00F72BAA">
        <w:instrText>http</w:instrText>
      </w:r>
      <w:r w:rsidR="00F72BAA" w:rsidRPr="00F72BAA">
        <w:rPr>
          <w:lang w:val="uk-UA"/>
        </w:rPr>
        <w:instrText>://</w:instrText>
      </w:r>
      <w:r w:rsidR="00F72BAA">
        <w:instrText>matlab</w:instrText>
      </w:r>
      <w:r w:rsidR="00F72BAA" w:rsidRPr="00F72BAA">
        <w:rPr>
          <w:lang w:val="uk-UA"/>
        </w:rPr>
        <w:instrText>.</w:instrText>
      </w:r>
      <w:r w:rsidR="00F72BAA">
        <w:instrText>exponenta</w:instrText>
      </w:r>
      <w:r w:rsidR="00F72BAA" w:rsidRPr="00F72BAA">
        <w:rPr>
          <w:lang w:val="uk-UA"/>
        </w:rPr>
        <w:instrText>.</w:instrText>
      </w:r>
      <w:r w:rsidR="00F72BAA">
        <w:instrText>ru</w:instrText>
      </w:r>
      <w:r w:rsidR="00F72BAA" w:rsidRPr="00F72BAA">
        <w:rPr>
          <w:lang w:val="uk-UA"/>
        </w:rPr>
        <w:instrText>/</w:instrText>
      </w:r>
      <w:r w:rsidR="00F72BAA">
        <w:instrText>fuzzylogic</w:instrText>
      </w:r>
      <w:r w:rsidR="00F72BAA" w:rsidRPr="00F72BAA">
        <w:rPr>
          <w:lang w:val="uk-UA"/>
        </w:rPr>
        <w:instrText>/</w:instrText>
      </w:r>
      <w:r w:rsidR="00F72BAA">
        <w:instrText>book</w:instrText>
      </w:r>
      <w:r w:rsidR="00F72BAA" w:rsidRPr="00F72BAA">
        <w:rPr>
          <w:lang w:val="uk-UA"/>
        </w:rPr>
        <w:instrText>1/14.</w:instrText>
      </w:r>
      <w:r w:rsidR="00F72BAA">
        <w:instrText>php</w:instrText>
      </w:r>
      <w:r w:rsidR="00F72BAA" w:rsidRPr="00F72BAA">
        <w:rPr>
          <w:lang w:val="uk-UA"/>
        </w:rPr>
        <w:instrText>" \</w:instrText>
      </w:r>
      <w:r w:rsidR="00F72BAA">
        <w:instrText>l</w:instrText>
      </w:r>
      <w:r w:rsidR="00F72BAA" w:rsidRPr="00F72BAA">
        <w:rPr>
          <w:lang w:val="uk-UA"/>
        </w:rPr>
        <w:instrText xml:space="preserve"> "1" </w:instrText>
      </w:r>
      <w:r w:rsidR="00F72BAA">
        <w:fldChar w:fldCharType="separate"/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matlab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exponenta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ru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fuzzylogic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book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1/14.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php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#1</w:t>
      </w:r>
      <w:r w:rsidR="00F72BAA"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6. Нечіткий багатокритеріальний аналіз варіантів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anchor="2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http://matlab.exponenta.ru/fuzzylogic/book1/14.php#2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7. Нечіткий багатокритеріальний аналіз інноваційних проектів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3" w:anchor="3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http://matlab.exponenta.ru/fuzzylogic/book1/14.php#3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8. Вплив методів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дефазифікації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на швидкість навчання нечітких моделей типу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Мамдані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4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http://matlab.exponenta.ru/fuzzylogic/book1/16.php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9. Одержання нечітких чисел за результатами нечіткого висновку 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2BAA">
        <w:fldChar w:fldCharType="begin"/>
      </w:r>
      <w:r w:rsidR="00F72BAA" w:rsidRPr="00F72BAA">
        <w:rPr>
          <w:lang w:val="uk-UA"/>
        </w:rPr>
        <w:instrText xml:space="preserve"> </w:instrText>
      </w:r>
      <w:r w:rsidR="00F72BAA">
        <w:instrText>HYPERLINK</w:instrText>
      </w:r>
      <w:r w:rsidR="00F72BAA" w:rsidRPr="00F72BAA">
        <w:rPr>
          <w:lang w:val="uk-UA"/>
        </w:rPr>
        <w:instrText xml:space="preserve"> "</w:instrText>
      </w:r>
      <w:r w:rsidR="00F72BAA">
        <w:instrText>http</w:instrText>
      </w:r>
      <w:r w:rsidR="00F72BAA" w:rsidRPr="00F72BAA">
        <w:rPr>
          <w:lang w:val="uk-UA"/>
        </w:rPr>
        <w:instrText>://</w:instrText>
      </w:r>
      <w:r w:rsidR="00F72BAA">
        <w:instrText>matlab</w:instrText>
      </w:r>
      <w:r w:rsidR="00F72BAA" w:rsidRPr="00F72BAA">
        <w:rPr>
          <w:lang w:val="uk-UA"/>
        </w:rPr>
        <w:instrText>.</w:instrText>
      </w:r>
      <w:r w:rsidR="00F72BAA">
        <w:instrText>exponenta</w:instrText>
      </w:r>
      <w:r w:rsidR="00F72BAA" w:rsidRPr="00F72BAA">
        <w:rPr>
          <w:lang w:val="uk-UA"/>
        </w:rPr>
        <w:instrText>.</w:instrText>
      </w:r>
      <w:r w:rsidR="00F72BAA">
        <w:instrText>ru</w:instrText>
      </w:r>
      <w:r w:rsidR="00F72BAA" w:rsidRPr="00F72BAA">
        <w:rPr>
          <w:lang w:val="uk-UA"/>
        </w:rPr>
        <w:instrText>/</w:instrText>
      </w:r>
      <w:r w:rsidR="00F72BAA">
        <w:instrText>fuzzylogic</w:instrText>
      </w:r>
      <w:r w:rsidR="00F72BAA" w:rsidRPr="00F72BAA">
        <w:rPr>
          <w:lang w:val="uk-UA"/>
        </w:rPr>
        <w:instrText>/</w:instrText>
      </w:r>
      <w:r w:rsidR="00F72BAA">
        <w:instrText>book</w:instrText>
      </w:r>
      <w:r w:rsidR="00F72BAA" w:rsidRPr="00F72BAA">
        <w:rPr>
          <w:lang w:val="uk-UA"/>
        </w:rPr>
        <w:instrText>1/17.</w:instrText>
      </w:r>
      <w:r w:rsidR="00F72BAA">
        <w:instrText>php</w:instrText>
      </w:r>
      <w:r w:rsidR="00F72BAA" w:rsidRPr="00F72BAA">
        <w:rPr>
          <w:lang w:val="uk-UA"/>
        </w:rPr>
        <w:instrText xml:space="preserve">" </w:instrText>
      </w:r>
      <w:r w:rsidR="00F72BAA">
        <w:fldChar w:fldCharType="separate"/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http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://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matlab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exponenta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ru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fuzzylogic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/</w:t>
      </w:r>
      <w:r w:rsidRPr="00DB40B7">
        <w:rPr>
          <w:rStyle w:val="a5"/>
          <w:rFonts w:ascii="Times New Roman" w:hAnsi="Times New Roman" w:cs="Times New Roman"/>
          <w:sz w:val="28"/>
          <w:szCs w:val="28"/>
        </w:rPr>
        <w:t>book</w:t>
      </w:r>
      <w:r w:rsidRPr="00DB40B7">
        <w:rPr>
          <w:rStyle w:val="a5"/>
          <w:rFonts w:ascii="Times New Roman" w:hAnsi="Times New Roman" w:cs="Times New Roman"/>
          <w:sz w:val="28"/>
          <w:szCs w:val="28"/>
          <w:lang w:val="uk-UA"/>
        </w:rPr>
        <w:t>1/17.</w:t>
      </w:r>
      <w:proofErr w:type="spellStart"/>
      <w:r w:rsidRPr="00DB40B7">
        <w:rPr>
          <w:rStyle w:val="a5"/>
          <w:rFonts w:ascii="Times New Roman" w:hAnsi="Times New Roman" w:cs="Times New Roman"/>
          <w:sz w:val="28"/>
          <w:szCs w:val="28"/>
        </w:rPr>
        <w:t>php</w:t>
      </w:r>
      <w:proofErr w:type="spellEnd"/>
      <w:r w:rsidR="00F72BAA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10. Прозорість нечіткої моделі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DB40B7">
        <w:rPr>
          <w:rFonts w:ascii="Times New Roman" w:hAnsi="Times New Roman" w:cs="Times New Roman"/>
          <w:sz w:val="28"/>
          <w:szCs w:val="28"/>
        </w:rPr>
        <w:t>амдан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40B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40B7">
        <w:rPr>
          <w:rFonts w:ascii="Times New Roman" w:hAnsi="Times New Roman" w:cs="Times New Roman"/>
          <w:sz w:val="28"/>
          <w:szCs w:val="28"/>
        </w:rPr>
        <w:t>навчанн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>і за експериментальними даними (</w:t>
      </w:r>
      <w:hyperlink r:id="rId15" w:history="1">
        <w:r w:rsidRPr="00DB40B7">
          <w:rPr>
            <w:rStyle w:val="a5"/>
            <w:rFonts w:ascii="Times New Roman" w:hAnsi="Times New Roman" w:cs="Times New Roman"/>
            <w:sz w:val="28"/>
            <w:szCs w:val="28"/>
          </w:rPr>
          <w:t>http://matlab.exponenta.ru/fuzzylogic/book1/18.php</w:t>
        </w:r>
      </w:hyperlink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B40B7" w:rsidRPr="00DB40B7" w:rsidRDefault="00DB40B7" w:rsidP="00DB4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11. Нечіткі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нейромережеві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(</w:t>
      </w:r>
      <w:r w:rsidRPr="00DF488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488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стор. 231).</w:t>
      </w:r>
    </w:p>
    <w:p w:rsidR="00DB40B7" w:rsidRPr="00DB40B7" w:rsidRDefault="00DB40B7" w:rsidP="00DB4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12. Еволюційно-параметрична оптимізація RBF-мережі (</w:t>
      </w:r>
      <w:r w:rsidRPr="00DF488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488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стор. 231-241).</w:t>
      </w:r>
    </w:p>
    <w:p w:rsidR="00DB40B7" w:rsidRPr="00DB40B7" w:rsidRDefault="00DB40B7" w:rsidP="00DB4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13. Синтетична оптимізація структури агропромислового виробництва (</w:t>
      </w:r>
      <w:r w:rsidRPr="00DB40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B40B7">
        <w:rPr>
          <w:rFonts w:ascii="Times New Roman" w:hAnsi="Times New Roman" w:cs="Times New Roman"/>
          <w:sz w:val="28"/>
          <w:szCs w:val="28"/>
        </w:rPr>
        <w:t>]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стор. 241-250).</w:t>
      </w:r>
    </w:p>
    <w:p w:rsidR="00DB40B7" w:rsidRPr="00DB40B7" w:rsidRDefault="00DB40B7" w:rsidP="00DB4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14. Мурашині алгоритми (</w:t>
      </w:r>
      <w:r w:rsidRPr="00DF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4884">
        <w:rPr>
          <w:rFonts w:ascii="Times New Roman" w:hAnsi="Times New Roman" w:cs="Times New Roman"/>
          <w:sz w:val="28"/>
          <w:szCs w:val="28"/>
        </w:rPr>
        <w:t>]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стор. 266-278).</w:t>
      </w:r>
    </w:p>
    <w:p w:rsidR="00DB40B7" w:rsidRPr="00DB40B7" w:rsidRDefault="00DB40B7" w:rsidP="00DB4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>15.  програмування генетичних виразів (</w:t>
      </w:r>
      <w:r w:rsidRPr="00DF48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4884">
        <w:rPr>
          <w:rFonts w:ascii="Times New Roman" w:hAnsi="Times New Roman" w:cs="Times New Roman"/>
          <w:sz w:val="28"/>
          <w:szCs w:val="28"/>
        </w:rPr>
        <w:t>]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стор. 278-318).</w:t>
      </w:r>
    </w:p>
    <w:p w:rsidR="00DB40B7" w:rsidRPr="00DB40B7" w:rsidRDefault="00DB40B7" w:rsidP="00DB40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16. Нечіткі системи як універсальні </w:t>
      </w:r>
      <w:proofErr w:type="spellStart"/>
      <w:r w:rsidRPr="00DB40B7">
        <w:rPr>
          <w:rFonts w:ascii="Times New Roman" w:hAnsi="Times New Roman" w:cs="Times New Roman"/>
          <w:sz w:val="28"/>
          <w:szCs w:val="28"/>
          <w:lang w:val="uk-UA"/>
        </w:rPr>
        <w:t>апроксиматори</w:t>
      </w:r>
      <w:proofErr w:type="spellEnd"/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B40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B40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</w:t>
      </w:r>
      <w:r w:rsidRPr="00DB40B7">
        <w:rPr>
          <w:rFonts w:ascii="Times New Roman" w:hAnsi="Times New Roman" w:cs="Times New Roman"/>
          <w:sz w:val="28"/>
          <w:szCs w:val="28"/>
          <w:lang w:val="uk-UA"/>
        </w:rPr>
        <w:t xml:space="preserve"> 319-332).</w:t>
      </w:r>
    </w:p>
    <w:p w:rsidR="00C3460F" w:rsidRDefault="00C3460F" w:rsidP="00C34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460F" w:rsidRPr="00AA1CFF" w:rsidRDefault="00C3460F" w:rsidP="00C346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FF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5E4DF4" w:rsidRDefault="00C3460F" w:rsidP="00C34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9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самостійної роботи </w:t>
      </w:r>
      <w:r w:rsidRPr="00E92196">
        <w:rPr>
          <w:rFonts w:ascii="Times New Roman" w:hAnsi="Times New Roman" w:cs="Times New Roman"/>
          <w:sz w:val="28"/>
          <w:szCs w:val="28"/>
          <w:lang w:val="uk-UA"/>
        </w:rPr>
        <w:t>з дисципліни «Методи та системи штучного інтелекту» для здобувачів освітнього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тупеня бакалавра спеціальності </w:t>
      </w:r>
      <w:r w:rsidRPr="00E92196">
        <w:rPr>
          <w:rFonts w:ascii="Times New Roman" w:hAnsi="Times New Roman" w:cs="Times New Roman"/>
          <w:sz w:val="28"/>
          <w:szCs w:val="28"/>
          <w:lang w:val="uk-UA"/>
        </w:rPr>
        <w:t xml:space="preserve">126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92196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«Інформаційні системи та технології» денної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60F" w:rsidRDefault="00C3460F" w:rsidP="00C34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Посилання: </w:t>
      </w:r>
      <w:hyperlink r:id="rId16" w:history="1">
        <w:r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https://drive.google.com/open?id=1BPn1VOIuZBbiKHUkYWDFvsa-SWZjvEaP</w:t>
        </w:r>
      </w:hyperlink>
    </w:p>
    <w:p w:rsidR="00C3460F" w:rsidRDefault="00C3460F" w:rsidP="00C3460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 СИС</w:t>
      </w:r>
      <w:r w:rsidR="000D456E">
        <w:rPr>
          <w:rFonts w:ascii="Times New Roman" w:hAnsi="Times New Roman" w:cs="Times New Roman"/>
          <w:b/>
          <w:sz w:val="28"/>
          <w:szCs w:val="28"/>
        </w:rPr>
        <w:t>ТЕМА ОЦІНЮВАННЯ НАВЧАЛЬНИХ ДОСЯ</w:t>
      </w:r>
      <w:r w:rsidR="000D456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E4DF4">
        <w:rPr>
          <w:rFonts w:ascii="Times New Roman" w:hAnsi="Times New Roman" w:cs="Times New Roman"/>
          <w:b/>
          <w:sz w:val="28"/>
          <w:szCs w:val="28"/>
        </w:rPr>
        <w:t>НЕНЬ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11.1 МЕТОДИ КОНТРОЛЮ </w:t>
      </w:r>
    </w:p>
    <w:p w:rsidR="000D456E" w:rsidRPr="000D456E" w:rsidRDefault="00620B7F" w:rsidP="00C3460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>омаш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ні завдання, лабораторні роботи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та завдання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для самостійної роботи.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11.2 ПИТАННЯ ДО </w:t>
      </w:r>
      <w:bookmarkStart w:id="0" w:name="_GoBack"/>
      <w:bookmarkEnd w:id="0"/>
      <w:r w:rsidRPr="005E4DF4">
        <w:rPr>
          <w:rFonts w:ascii="Times New Roman" w:hAnsi="Times New Roman" w:cs="Times New Roman"/>
          <w:b/>
          <w:sz w:val="28"/>
          <w:szCs w:val="28"/>
        </w:rPr>
        <w:t xml:space="preserve">ІСПИТУ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Дайте визначення таких понять як інтелект, штучн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F2044">
        <w:rPr>
          <w:rFonts w:ascii="Times New Roman" w:hAnsi="Times New Roman"/>
          <w:sz w:val="28"/>
          <w:szCs w:val="28"/>
          <w:lang w:val="uk-UA"/>
        </w:rPr>
        <w:t xml:space="preserve"> інтелект, інтелектуальність.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Витоки штучного інтелекту. Науки-предтечі.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Історія штучного інтелекту.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Сучасний стан розробок штучного інтелекту.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Філософські аспекти штучного інтелекту.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Основні ідеї роботи А.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Т’юринга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Чи вміють машини мислити</w:t>
      </w:r>
      <w:r w:rsidRPr="007F2044">
        <w:rPr>
          <w:rFonts w:ascii="Times New Roman" w:hAnsi="Times New Roman"/>
          <w:sz w:val="28"/>
          <w:szCs w:val="28"/>
        </w:rPr>
        <w:t>?</w:t>
      </w:r>
      <w:r w:rsidRPr="007F2044">
        <w:rPr>
          <w:rFonts w:ascii="Times New Roman" w:hAnsi="Times New Roman"/>
          <w:sz w:val="28"/>
          <w:szCs w:val="28"/>
          <w:lang w:val="uk-UA"/>
        </w:rPr>
        <w:t>»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Інтелектуальні системи та інтелектуальні задачі.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Індукція та дедукція.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Визначальні характеристики інтелектуальних систем.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Функціонування інтелектуальних систем.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Інтелектуальні агенти. Структ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F2044">
        <w:rPr>
          <w:rFonts w:ascii="Times New Roman" w:hAnsi="Times New Roman"/>
          <w:sz w:val="28"/>
          <w:szCs w:val="28"/>
          <w:lang w:val="uk-UA"/>
        </w:rPr>
        <w:t>ра агентів.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Проблемне середовище. Пошук рішень.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Добре та слабко структуровані задачі.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Спрощені та реальні задачі.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Стратегії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неінформованого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пошуку.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Пошук з частковою інформацією.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Стратегії інформованого (евристичного) пошуку.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Евристичні функції.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Алгоритми локального пошуку та задачі оптимізації.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Локальний пошук в неперервних просторах.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Пошукові агенти, що діють в оперативному режимі. 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Задачі з обмеженнями.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Застосування пошуку з поверненням.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Застосування локального пошуку для розв’язання задач з обмеженнями.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Прийняття оптимальних рішень в іграх.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Альфа-бета відтинання. Неідеальні розв’язки.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Ігри з елементами випадковості.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Пошук в ширину і глибину. Пошук за критерієм вартості.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Пошук з обмеженням глибини та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двонаправлений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пошук.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rFonts w:ascii="Times New Roman" w:hAnsi="Times New Roman"/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Променевий пошук. Генетичний алгоритм.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044">
        <w:rPr>
          <w:rFonts w:ascii="Times New Roman" w:hAnsi="Times New Roman"/>
          <w:sz w:val="28"/>
          <w:szCs w:val="28"/>
          <w:lang w:val="uk-UA"/>
        </w:rPr>
        <w:t>Жадібний пошук.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Знання та агенти, що базуються на знаннях.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Логіка.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Пропозиціональна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логіка.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Шаблони формування суджень в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пропозиціональній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логіці.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Пропозиціональне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логічне виведення.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Агенти, що базуються на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пропозиціональній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логіці.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Логіка першого порядку. Резолюція. 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lastRenderedPageBreak/>
        <w:t>Концептуальні графи. Дані та знання.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Визначення, історія розвитку та приклади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продукційних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систем.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Управління пошуком в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продукційних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системах.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Характеристика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продукційних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моделей.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Продукції та мережі виведення. Пряме та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зворотнє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виведення.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Типові дисципліни виконання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продукцій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Переваги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продукційних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систем.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 Визначення та класифікація семантичних мереж.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Семантичні мережі в пам’яті людини.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Трирівнева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архітектура семантичних мереж.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Асиміляція нових знань на основі семантичних мереж.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Способи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задання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семантичних мереж.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Логічне виведення на семантичних мережах.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Процедурні і розділені семантичні мережі.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Фрейми та </w:t>
      </w: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слоти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: базові поняття.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Конкретизація, ієрархія та наслідування фреймів.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Поповнення первинних описів на основі фреймових моделей. Мережі подібностей та відмінностей.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Фрейми та об’єктно-орієнтоване програмування. Поняття про мову </w:t>
      </w:r>
      <w:r w:rsidRPr="007F2044">
        <w:rPr>
          <w:rFonts w:ascii="Times New Roman" w:hAnsi="Times New Roman"/>
          <w:sz w:val="28"/>
          <w:szCs w:val="28"/>
          <w:lang w:val="en-US"/>
        </w:rPr>
        <w:t>UML</w:t>
      </w:r>
      <w:r w:rsidRPr="007F2044">
        <w:rPr>
          <w:rFonts w:ascii="Times New Roman" w:hAnsi="Times New Roman"/>
          <w:sz w:val="28"/>
          <w:szCs w:val="28"/>
        </w:rPr>
        <w:t>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Поняття та характеристики експертної системи.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>Застосування та предметні області експертних систем.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Елементи експертної системи.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Процедурні та не процедурні підходи до розробки експертних систем.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proofErr w:type="spellStart"/>
      <w:r w:rsidRPr="007F2044">
        <w:rPr>
          <w:rFonts w:ascii="Times New Roman" w:hAnsi="Times New Roman"/>
          <w:sz w:val="28"/>
          <w:szCs w:val="28"/>
          <w:lang w:val="uk-UA"/>
        </w:rPr>
        <w:t>Коннекціоністські</w:t>
      </w:r>
      <w:proofErr w:type="spellEnd"/>
      <w:r w:rsidRPr="007F2044">
        <w:rPr>
          <w:rFonts w:ascii="Times New Roman" w:hAnsi="Times New Roman"/>
          <w:sz w:val="28"/>
          <w:szCs w:val="28"/>
          <w:lang w:val="uk-UA"/>
        </w:rPr>
        <w:t xml:space="preserve"> експертні системи та індуктивне навчання.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Архітектура експертних систем. 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Проектування експертних систем.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Вибір задачі, підходу та процес розробки експертної системи. 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Розробка експертних систем, що базуються на правилах. Помилки на стадіях розробки.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Життєвий цикл експертної системи. Планування та проектування знань.  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Огляд мов та технологій програмування для штучного інтелекту.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Мови функціонального та логічного проектування.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Синтаксис для програмування логіки предикатів.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Символьні вирази як синтаксична основа </w:t>
      </w:r>
      <w:r w:rsidRPr="007F2044">
        <w:rPr>
          <w:rFonts w:ascii="Times New Roman" w:hAnsi="Times New Roman"/>
          <w:sz w:val="28"/>
          <w:szCs w:val="28"/>
          <w:lang w:val="en-US"/>
        </w:rPr>
        <w:t>LISP</w:t>
      </w:r>
      <w:r w:rsidRPr="007F2044">
        <w:rPr>
          <w:rFonts w:ascii="Times New Roman" w:hAnsi="Times New Roman"/>
          <w:sz w:val="28"/>
          <w:szCs w:val="28"/>
        </w:rPr>
        <w:t xml:space="preserve">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Особливості побудови експертних систем в </w:t>
      </w:r>
      <w:r w:rsidRPr="007F2044">
        <w:rPr>
          <w:rFonts w:ascii="Times New Roman" w:hAnsi="Times New Roman"/>
          <w:sz w:val="28"/>
          <w:szCs w:val="28"/>
          <w:lang w:val="en-US"/>
        </w:rPr>
        <w:t>CLIPS</w:t>
      </w:r>
      <w:r w:rsidRPr="007F2044">
        <w:rPr>
          <w:rFonts w:ascii="Times New Roman" w:hAnsi="Times New Roman"/>
          <w:sz w:val="28"/>
          <w:szCs w:val="28"/>
        </w:rPr>
        <w:t>.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Онтологічна інженерія. Категорії та об’єкти.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Дії, ситуації та об’єкти. Знання та переконання.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t xml:space="preserve">Системи формування суджень про категорії. </w:t>
      </w:r>
    </w:p>
    <w:p w:rsidR="000D456E" w:rsidRPr="007F2044" w:rsidRDefault="000D456E" w:rsidP="000D456E">
      <w:pPr>
        <w:pStyle w:val="a3"/>
        <w:numPr>
          <w:ilvl w:val="0"/>
          <w:numId w:val="4"/>
        </w:numPr>
        <w:spacing w:after="200"/>
        <w:ind w:left="426"/>
        <w:rPr>
          <w:sz w:val="28"/>
          <w:szCs w:val="28"/>
        </w:rPr>
      </w:pPr>
      <w:r w:rsidRPr="007F2044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висновків з використанням інформації. Системи підтримки істинності.  </w:t>
      </w:r>
    </w:p>
    <w:p w:rsidR="00621A64" w:rsidRPr="005E4DF4" w:rsidRDefault="00621A64" w:rsidP="00981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11.3 КРИТЕРІЇ ОЦІНЮВАННЯ</w:t>
      </w:r>
    </w:p>
    <w:p w:rsidR="00621A6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ДЕННА ФОРМА</w:t>
      </w:r>
    </w:p>
    <w:p w:rsidR="000D456E" w:rsidRPr="000D456E" w:rsidRDefault="000D456E" w:rsidP="000D456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0D456E">
        <w:rPr>
          <w:rFonts w:ascii="Times New Roman" w:hAnsi="Times New Roman"/>
          <w:bCs/>
          <w:sz w:val="28"/>
          <w:szCs w:val="28"/>
          <w:lang w:val="uk-UA"/>
        </w:rPr>
        <w:t>Оцінюють знання та вміння студентів, виходячи із рівня виконання  домаш</w:t>
      </w:r>
      <w:r>
        <w:rPr>
          <w:rFonts w:ascii="Times New Roman" w:hAnsi="Times New Roman"/>
          <w:bCs/>
          <w:sz w:val="28"/>
          <w:szCs w:val="28"/>
          <w:lang w:val="uk-UA"/>
        </w:rPr>
        <w:t>ніх завдань, лабораторних робіт</w:t>
      </w:r>
      <w:r w:rsidRPr="000D456E">
        <w:rPr>
          <w:rFonts w:ascii="Times New Roman" w:hAnsi="Times New Roman"/>
          <w:bCs/>
          <w:sz w:val="28"/>
          <w:szCs w:val="28"/>
          <w:lang w:val="uk-UA"/>
        </w:rPr>
        <w:t xml:space="preserve"> та завдань для самостійної роботи.</w:t>
      </w:r>
    </w:p>
    <w:p w:rsidR="000D456E" w:rsidRDefault="000D456E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1E06" w:rsidRDefault="00981E06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1E06" w:rsidRDefault="00981E06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1E06" w:rsidRDefault="00981E06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1E06" w:rsidRDefault="00981E06" w:rsidP="00981E06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TableNormal"/>
        <w:tblW w:w="950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38"/>
        <w:gridCol w:w="796"/>
        <w:gridCol w:w="411"/>
        <w:gridCol w:w="440"/>
        <w:gridCol w:w="449"/>
        <w:gridCol w:w="401"/>
        <w:gridCol w:w="811"/>
        <w:gridCol w:w="40"/>
        <w:gridCol w:w="1134"/>
        <w:gridCol w:w="6"/>
        <w:gridCol w:w="844"/>
        <w:gridCol w:w="1089"/>
        <w:gridCol w:w="926"/>
        <w:gridCol w:w="803"/>
      </w:tblGrid>
      <w:tr w:rsidR="003E7E09" w:rsidTr="00A1782A">
        <w:trPr>
          <w:trHeight w:val="464"/>
        </w:trPr>
        <w:tc>
          <w:tcPr>
            <w:tcW w:w="86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tabs>
                <w:tab w:val="left" w:pos="66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Поточне тестування та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самостійна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робота(100 балів)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8" w:lineRule="exact"/>
              <w:ind w:left="110"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</w:tr>
      <w:tr w:rsidR="003E7E09" w:rsidTr="00A1782A">
        <w:trPr>
          <w:trHeight w:val="287"/>
        </w:trPr>
        <w:tc>
          <w:tcPr>
            <w:tcW w:w="77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974" w:right="97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Лекційні заняття </w:t>
            </w:r>
            <w:r>
              <w:rPr>
                <w:sz w:val="24"/>
                <w:szCs w:val="24"/>
              </w:rPr>
              <w:t>(теоретичний матеріал) 52 бали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09" w:rsidRDefault="003E7E09" w:rsidP="00A1782A">
            <w:pPr>
              <w:pStyle w:val="TableParagraph"/>
              <w:spacing w:line="315" w:lineRule="exact"/>
              <w:ind w:left="2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09" w:rsidRDefault="003E7E09" w:rsidP="00A1782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балів</w:t>
            </w:r>
          </w:p>
        </w:tc>
      </w:tr>
      <w:tr w:rsidR="003E7E09" w:rsidTr="003E7E09">
        <w:trPr>
          <w:trHeight w:val="37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E09" w:rsidRDefault="003E7E09" w:rsidP="00A1782A">
            <w:pPr>
              <w:pStyle w:val="TableParagraph"/>
              <w:spacing w:before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E7E09" w:rsidRDefault="003E7E09" w:rsidP="00A1782A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балів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E7E09" w:rsidTr="003E7E09">
        <w:trPr>
          <w:trHeight w:val="283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88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E7E09" w:rsidTr="00A1782A">
        <w:trPr>
          <w:trHeight w:val="387"/>
        </w:trPr>
        <w:tc>
          <w:tcPr>
            <w:tcW w:w="77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E09" w:rsidRDefault="003E7E09" w:rsidP="00A1782A">
            <w:pPr>
              <w:pStyle w:val="TableParagraph"/>
              <w:spacing w:line="310" w:lineRule="exact"/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Лабораторні роботи </w:t>
            </w:r>
            <w:r>
              <w:rPr>
                <w:sz w:val="24"/>
                <w:szCs w:val="24"/>
              </w:rPr>
              <w:t>(48 балів)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E7E09" w:rsidTr="003E7E09">
        <w:trPr>
          <w:trHeight w:val="375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06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06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09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0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19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E7E09" w:rsidTr="00A1782A">
        <w:trPr>
          <w:trHeight w:val="325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pStyle w:val="TableParagraph"/>
              <w:spacing w:line="221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E09" w:rsidRDefault="003E7E09" w:rsidP="00A178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3E7E09" w:rsidRPr="000D456E" w:rsidRDefault="003E7E09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</w:t>
      </w:r>
    </w:p>
    <w:p w:rsidR="000D456E" w:rsidRP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15"/>
        <w:gridCol w:w="2219"/>
        <w:gridCol w:w="2384"/>
      </w:tblGrid>
      <w:tr w:rsidR="000D456E" w:rsidRPr="00404F21" w:rsidTr="007F3C5A">
        <w:tc>
          <w:tcPr>
            <w:tcW w:w="2653" w:type="dxa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4534" w:type="dxa"/>
            <w:gridSpan w:val="2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навчального закладу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ECTS</w:t>
            </w:r>
          </w:p>
        </w:tc>
      </w:tr>
      <w:tr w:rsidR="000D456E" w:rsidRPr="00404F21" w:rsidTr="007F3C5A">
        <w:tc>
          <w:tcPr>
            <w:tcW w:w="2653" w:type="dxa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Відмінно </w:t>
            </w:r>
          </w:p>
        </w:tc>
        <w:tc>
          <w:tcPr>
            <w:tcW w:w="2315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А</w:t>
            </w:r>
          </w:p>
        </w:tc>
      </w:tr>
      <w:tr w:rsidR="000D456E" w:rsidRPr="00404F21" w:rsidTr="007F3C5A">
        <w:tc>
          <w:tcPr>
            <w:tcW w:w="2653" w:type="dxa"/>
            <w:vMerge w:val="restart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Добре </w:t>
            </w: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 w:val="restart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75-89</w:t>
            </w: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85-89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В</w:t>
            </w:r>
          </w:p>
        </w:tc>
      </w:tr>
      <w:tr w:rsidR="000D456E" w:rsidRPr="00404F21" w:rsidTr="007F3C5A">
        <w:tc>
          <w:tcPr>
            <w:tcW w:w="2653" w:type="dxa"/>
            <w:vMerge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75-84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С</w:t>
            </w:r>
          </w:p>
        </w:tc>
      </w:tr>
      <w:tr w:rsidR="000D456E" w:rsidRPr="00404F21" w:rsidTr="007F3C5A">
        <w:tc>
          <w:tcPr>
            <w:tcW w:w="2653" w:type="dxa"/>
            <w:vMerge w:val="restart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Задовільно </w:t>
            </w: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15" w:type="dxa"/>
            <w:vMerge w:val="restart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60-74</w:t>
            </w: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67-74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D</w:t>
            </w:r>
          </w:p>
        </w:tc>
      </w:tr>
      <w:tr w:rsidR="000D456E" w:rsidRPr="00404F21" w:rsidTr="007F3C5A">
        <w:tc>
          <w:tcPr>
            <w:tcW w:w="2653" w:type="dxa"/>
            <w:vMerge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60-66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E </w:t>
            </w:r>
          </w:p>
        </w:tc>
      </w:tr>
      <w:tr w:rsidR="000D456E" w:rsidRPr="00404F21" w:rsidTr="007F3C5A">
        <w:trPr>
          <w:trHeight w:val="820"/>
        </w:trPr>
        <w:tc>
          <w:tcPr>
            <w:tcW w:w="2653" w:type="dxa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</w:t>
            </w: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можливістю повторного складання)</w:t>
            </w:r>
          </w:p>
        </w:tc>
        <w:tc>
          <w:tcPr>
            <w:tcW w:w="2315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FX</w:t>
            </w:r>
          </w:p>
        </w:tc>
      </w:tr>
      <w:tr w:rsidR="000D456E" w:rsidRPr="00404F21" w:rsidTr="007F3C5A">
        <w:tc>
          <w:tcPr>
            <w:tcW w:w="2653" w:type="dxa"/>
          </w:tcPr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 </w:t>
            </w:r>
          </w:p>
          <w:p w:rsidR="000D456E" w:rsidRPr="00404F21" w:rsidRDefault="000D456E" w:rsidP="007F3C5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обов’язковим повторним курсом)</w:t>
            </w:r>
          </w:p>
        </w:tc>
        <w:tc>
          <w:tcPr>
            <w:tcW w:w="2315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219" w:type="dxa"/>
          </w:tcPr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384" w:type="dxa"/>
          </w:tcPr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7F3C5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</w:t>
            </w:r>
          </w:p>
        </w:tc>
      </w:tr>
    </w:tbl>
    <w:p w:rsidR="000D456E" w:rsidRPr="005333EF" w:rsidRDefault="000D456E" w:rsidP="000D456E">
      <w:pPr>
        <w:ind w:left="705"/>
        <w:rPr>
          <w:rFonts w:ascii="Times New Roman" w:hAnsi="Times New Roman"/>
          <w:b/>
          <w:bCs/>
          <w:szCs w:val="28"/>
          <w:lang w:val="uk-UA"/>
        </w:rPr>
      </w:pPr>
    </w:p>
    <w:p w:rsidR="000D456E" w:rsidRPr="000D456E" w:rsidRDefault="000D456E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12 РЕКОМЕНДОВАНА ЛІТЕРАТУРА</w:t>
      </w: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:rsidR="00A87CC5" w:rsidRPr="00F27288" w:rsidRDefault="00F27288" w:rsidP="00A87CC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Нікольський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>, Ю. В.</w:t>
      </w:r>
      <w:r w:rsidRPr="00F27288">
        <w:rPr>
          <w:sz w:val="28"/>
          <w:szCs w:val="28"/>
        </w:rPr>
        <w:t xml:space="preserve">  </w:t>
      </w:r>
      <w:r w:rsidRPr="00F272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[ Текст ] 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28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2728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Нікольський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, Ю. М. Щербина ; за наук. ред. В. В.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Пасічника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Магнолія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2006, 2015</w:t>
      </w:r>
      <w:r w:rsidRPr="00F272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27288">
        <w:rPr>
          <w:rFonts w:ascii="Times New Roman" w:hAnsi="Times New Roman" w:cs="Times New Roman"/>
          <w:sz w:val="28"/>
          <w:szCs w:val="28"/>
        </w:rPr>
        <w:t xml:space="preserve"> 279 с.</w:t>
      </w:r>
    </w:p>
    <w:p w:rsidR="00F27288" w:rsidRPr="00F27288" w:rsidRDefault="00F27288" w:rsidP="00A87CC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Глибовец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Олецький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О. В. Штучний інтелект:  </w:t>
      </w:r>
      <w:proofErr w:type="gramStart"/>
      <w:r w:rsidRPr="00F27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288">
        <w:rPr>
          <w:rFonts w:ascii="Times New Roman" w:hAnsi="Times New Roman" w:cs="Times New Roman"/>
          <w:sz w:val="28"/>
          <w:szCs w:val="28"/>
        </w:rPr>
        <w:t>ідручник. -  К.: КМ Академія, 2002. – 366с.</w:t>
      </w:r>
    </w:p>
    <w:p w:rsidR="00F27288" w:rsidRPr="00A87CC5" w:rsidRDefault="00F27288" w:rsidP="00A87CC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7288">
        <w:rPr>
          <w:rFonts w:ascii="Times New Roman" w:hAnsi="Times New Roman" w:cs="Times New Roman"/>
          <w:sz w:val="28"/>
          <w:szCs w:val="28"/>
        </w:rPr>
        <w:t>ідкокаша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Голдер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К. К.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систем штучного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. -  Ч.: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Відлуння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>-Плюс, 2002. – 240с</w:t>
      </w: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</w:p>
    <w:p w:rsidR="00A87CC5" w:rsidRPr="00E33F3C" w:rsidRDefault="00F27288" w:rsidP="00F2728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Снитюк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В. Є., Юрченко К.М. Интеллектуальное управление оцениванием знаний: монография. - Ч.: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Маклаут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>, 2013. – 261с.</w:t>
      </w:r>
    </w:p>
    <w:p w:rsidR="00A87CC5" w:rsidRPr="00E33F3C" w:rsidRDefault="00F27288" w:rsidP="003959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7288">
        <w:rPr>
          <w:rFonts w:ascii="Times New Roman" w:hAnsi="Times New Roman" w:cs="Times New Roman"/>
          <w:sz w:val="28"/>
          <w:szCs w:val="28"/>
        </w:rPr>
        <w:t>Литвин, В. В.</w:t>
      </w:r>
      <w:r w:rsidRPr="00F27288">
        <w:rPr>
          <w:sz w:val="28"/>
          <w:szCs w:val="28"/>
        </w:rPr>
        <w:t> </w:t>
      </w:r>
      <w:r w:rsidRPr="00F272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[ Текст ] 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28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27288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>. / В. В. Литви</w:t>
      </w:r>
      <w:r>
        <w:rPr>
          <w:rFonts w:ascii="Times New Roman" w:hAnsi="Times New Roman" w:cs="Times New Roman"/>
          <w:sz w:val="28"/>
          <w:szCs w:val="28"/>
        </w:rPr>
        <w:t xml:space="preserve">н,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Яцишин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; за наук. ред. В. В.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Пасічника</w:t>
      </w:r>
      <w:proofErr w:type="spellEnd"/>
      <w:proofErr w:type="gramStart"/>
      <w:r w:rsidRPr="00F272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Світ-2000, 2009</w:t>
      </w:r>
      <w:r w:rsidRPr="00F272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27288">
        <w:rPr>
          <w:rFonts w:ascii="Times New Roman" w:hAnsi="Times New Roman" w:cs="Times New Roman"/>
          <w:sz w:val="28"/>
          <w:szCs w:val="28"/>
        </w:rPr>
        <w:t xml:space="preserve"> 406 c.</w:t>
      </w:r>
    </w:p>
    <w:p w:rsidR="00621A64" w:rsidRPr="00E33F3C" w:rsidRDefault="00A87CC5" w:rsidP="003959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3F3C">
        <w:rPr>
          <w:rFonts w:ascii="Times New Roman" w:hAnsi="Times New Roman" w:cs="Times New Roman"/>
          <w:sz w:val="28"/>
          <w:szCs w:val="28"/>
        </w:rPr>
        <w:t>Гнатієнко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E33F3C">
        <w:rPr>
          <w:rFonts w:ascii="Times New Roman" w:hAnsi="Times New Roman" w:cs="Times New Roman"/>
          <w:sz w:val="28"/>
          <w:szCs w:val="28"/>
        </w:rPr>
        <w:t>Снитюк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В.Є. </w:t>
      </w:r>
      <w:proofErr w:type="spellStart"/>
      <w:r w:rsidRPr="00E33F3C">
        <w:rPr>
          <w:rFonts w:ascii="Times New Roman" w:hAnsi="Times New Roman" w:cs="Times New Roman"/>
          <w:sz w:val="28"/>
          <w:szCs w:val="28"/>
        </w:rPr>
        <w:t>Експертні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3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F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3F3C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33F3C">
        <w:rPr>
          <w:rFonts w:ascii="Times New Roman" w:hAnsi="Times New Roman" w:cs="Times New Roman"/>
          <w:sz w:val="28"/>
          <w:szCs w:val="28"/>
        </w:rPr>
        <w:t>Маклаут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>, 2008. – 444 с.</w:t>
      </w:r>
    </w:p>
    <w:p w:rsidR="00A87CC5" w:rsidRPr="00E33F3C" w:rsidRDefault="00F27288" w:rsidP="003959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Снитюк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В. Є. Прогнозування. Моделі. Методи. Алгоритми: навчальний посібник. – К.: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Маклаут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>, 2008. – 364с.</w:t>
      </w:r>
    </w:p>
    <w:p w:rsidR="00A87CC5" w:rsidRPr="00E33F3C" w:rsidRDefault="00F27288" w:rsidP="003959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7288">
        <w:rPr>
          <w:rFonts w:ascii="Times New Roman" w:hAnsi="Times New Roman" w:cs="Times New Roman"/>
          <w:sz w:val="28"/>
          <w:szCs w:val="28"/>
        </w:rPr>
        <w:t xml:space="preserve">Руденко О.Г.,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Бодянський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Є.В.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Штучні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88">
        <w:rPr>
          <w:rFonts w:ascii="Times New Roman" w:hAnsi="Times New Roman" w:cs="Times New Roman"/>
          <w:sz w:val="28"/>
          <w:szCs w:val="28"/>
        </w:rPr>
        <w:t>нейронні</w:t>
      </w:r>
      <w:proofErr w:type="spellEnd"/>
      <w:r w:rsidRPr="00F27288">
        <w:rPr>
          <w:rFonts w:ascii="Times New Roman" w:hAnsi="Times New Roman" w:cs="Times New Roman"/>
          <w:sz w:val="28"/>
          <w:szCs w:val="28"/>
        </w:rPr>
        <w:t xml:space="preserve"> мережі. -  Х.: Компанія СМІТ, 2006. – 404с.</w:t>
      </w:r>
    </w:p>
    <w:p w:rsidR="00E33F3C" w:rsidRPr="00E33F3C" w:rsidRDefault="00E33F3C" w:rsidP="0039596B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3F3C">
        <w:rPr>
          <w:rFonts w:ascii="Times New Roman" w:hAnsi="Times New Roman" w:cs="Times New Roman"/>
          <w:sz w:val="28"/>
          <w:szCs w:val="28"/>
        </w:rPr>
        <w:t>Братко</w:t>
      </w:r>
      <w:proofErr w:type="spellEnd"/>
      <w:r w:rsidRPr="00E33F3C">
        <w:rPr>
          <w:rFonts w:ascii="Times New Roman" w:hAnsi="Times New Roman" w:cs="Times New Roman"/>
          <w:sz w:val="28"/>
          <w:szCs w:val="28"/>
        </w:rPr>
        <w:t xml:space="preserve">   И.  Программирование  на  языке  Пролог  для искусственного интеллекта. Пер. с англ. – М: Мир, 1990. – 560 с.</w:t>
      </w:r>
    </w:p>
    <w:p w:rsidR="00E33F3C" w:rsidRPr="00E33F3C" w:rsidRDefault="00E33F3C" w:rsidP="00E33F3C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33F3C" w:rsidRPr="00E33F3C" w:rsidSect="00BA56B5">
      <w:pgSz w:w="12240" w:h="15840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F7D"/>
    <w:multiLevelType w:val="hybridMultilevel"/>
    <w:tmpl w:val="A50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DB0"/>
    <w:multiLevelType w:val="hybridMultilevel"/>
    <w:tmpl w:val="448C1DB4"/>
    <w:lvl w:ilvl="0" w:tplc="BB4CFD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F7B3D"/>
    <w:multiLevelType w:val="hybridMultilevel"/>
    <w:tmpl w:val="9182B3B8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664E"/>
    <w:multiLevelType w:val="hybridMultilevel"/>
    <w:tmpl w:val="8E200084"/>
    <w:lvl w:ilvl="0" w:tplc="4A46C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4"/>
    <w:rsid w:val="000048F5"/>
    <w:rsid w:val="00071D63"/>
    <w:rsid w:val="000D456E"/>
    <w:rsid w:val="00107346"/>
    <w:rsid w:val="00146794"/>
    <w:rsid w:val="001A22D2"/>
    <w:rsid w:val="001B08F4"/>
    <w:rsid w:val="001B6ED8"/>
    <w:rsid w:val="001C189E"/>
    <w:rsid w:val="001D56C6"/>
    <w:rsid w:val="0028345E"/>
    <w:rsid w:val="00383E55"/>
    <w:rsid w:val="0039596B"/>
    <w:rsid w:val="003B09B8"/>
    <w:rsid w:val="003E7C85"/>
    <w:rsid w:val="003E7E09"/>
    <w:rsid w:val="0042379D"/>
    <w:rsid w:val="005A00A3"/>
    <w:rsid w:val="005A0A6E"/>
    <w:rsid w:val="005E4DF4"/>
    <w:rsid w:val="00620B7F"/>
    <w:rsid w:val="00621A64"/>
    <w:rsid w:val="0065029C"/>
    <w:rsid w:val="00742FCC"/>
    <w:rsid w:val="00772A35"/>
    <w:rsid w:val="007B7A79"/>
    <w:rsid w:val="007E0BE5"/>
    <w:rsid w:val="00925E6F"/>
    <w:rsid w:val="009341E5"/>
    <w:rsid w:val="00981E06"/>
    <w:rsid w:val="009F68C8"/>
    <w:rsid w:val="00A87CC5"/>
    <w:rsid w:val="00AA1CFF"/>
    <w:rsid w:val="00B02F49"/>
    <w:rsid w:val="00BA56B5"/>
    <w:rsid w:val="00BE0269"/>
    <w:rsid w:val="00BE48DB"/>
    <w:rsid w:val="00C3460F"/>
    <w:rsid w:val="00D0320D"/>
    <w:rsid w:val="00D41159"/>
    <w:rsid w:val="00DB40B7"/>
    <w:rsid w:val="00DF2B59"/>
    <w:rsid w:val="00DF4884"/>
    <w:rsid w:val="00E33F3C"/>
    <w:rsid w:val="00E37953"/>
    <w:rsid w:val="00E92196"/>
    <w:rsid w:val="00EF79A8"/>
    <w:rsid w:val="00F27288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E7E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3E7E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F27288"/>
  </w:style>
  <w:style w:type="character" w:customStyle="1" w:styleId="313pt13">
    <w:name w:val="Основной текст (3) + 13 pt13"/>
    <w:basedOn w:val="a0"/>
    <w:rsid w:val="00F27288"/>
    <w:rPr>
      <w:rFonts w:ascii="Times New Roman" w:hAnsi="Times New Roman" w:cs="Times New Roman" w:hint="default"/>
      <w:spacing w:val="0"/>
      <w:sz w:val="26"/>
      <w:szCs w:val="26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E7E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3E7E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F27288"/>
  </w:style>
  <w:style w:type="character" w:customStyle="1" w:styleId="313pt13">
    <w:name w:val="Основной текст (3) + 13 pt13"/>
    <w:basedOn w:val="a0"/>
    <w:rsid w:val="00F27288"/>
    <w:rPr>
      <w:rFonts w:ascii="Times New Roman" w:hAnsi="Times New Roman" w:cs="Times New Roman" w:hint="default"/>
      <w:spacing w:val="0"/>
      <w:sz w:val="26"/>
      <w:szCs w:val="26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lab.exponenta.ru/fuzzylogic/book1/12.php" TargetMode="External"/><Relationship Id="rId13" Type="http://schemas.openxmlformats.org/officeDocument/2006/relationships/hyperlink" Target="http://matlab.exponenta.ru/fuzzylogic/book1/14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73g5Y2u7hTBazIoNkjAShxTOnNsdNFZZ/view?usp=sharing" TargetMode="External"/><Relationship Id="rId12" Type="http://schemas.openxmlformats.org/officeDocument/2006/relationships/hyperlink" Target="http://matlab.exponenta.ru/fuzzylogic/book1/14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Pn1VOIuZBbiKHUkYWDFvsa-SWZjvEa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dtu.edu.ua/fitis/kitp/staff/item/7348-sipko-olena-mykolaivna" TargetMode="External"/><Relationship Id="rId11" Type="http://schemas.openxmlformats.org/officeDocument/2006/relationships/hyperlink" Target="http://matlab.exponenta.ru/fuzzylogic/book1/13_3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lab.exponenta.ru/fuzzylogic/book1/18.php" TargetMode="External"/><Relationship Id="rId10" Type="http://schemas.openxmlformats.org/officeDocument/2006/relationships/hyperlink" Target="http://matlab.exponenta.ru/fuzzylogic/book1/12_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lab.exponenta.ru/fuzzylogic/book1/12.php" TargetMode="External"/><Relationship Id="rId14" Type="http://schemas.openxmlformats.org/officeDocument/2006/relationships/hyperlink" Target="http://matlab.exponenta.ru/fuzzylogic/book1/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dcterms:created xsi:type="dcterms:W3CDTF">2020-02-18T11:24:00Z</dcterms:created>
  <dcterms:modified xsi:type="dcterms:W3CDTF">2020-03-19T11:52:00Z</dcterms:modified>
</cp:coreProperties>
</file>