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E" w:rsidRDefault="00EA7505">
      <w:r>
        <w:rPr>
          <w:noProof/>
          <w:lang w:eastAsia="uk-UA"/>
        </w:rPr>
        <w:drawing>
          <wp:inline distT="0" distB="0" distL="0" distR="0" wp14:anchorId="56252C64" wp14:editId="02991F84">
            <wp:extent cx="4289541" cy="6117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0472" cy="61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05" w:rsidRDefault="00EA7505">
      <w:r>
        <w:br w:type="page"/>
      </w:r>
    </w:p>
    <w:p w:rsidR="00EA7505" w:rsidRDefault="00EA7505" w:rsidP="00EA750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5220A51" wp14:editId="59F01FCB">
            <wp:extent cx="4827027" cy="340742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223" cy="34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05" w:rsidRDefault="00EA7505">
      <w:r>
        <w:br w:type="page"/>
      </w:r>
    </w:p>
    <w:p w:rsidR="00EA7505" w:rsidRDefault="00EA7505">
      <w:r>
        <w:rPr>
          <w:noProof/>
          <w:lang w:eastAsia="uk-UA"/>
        </w:rPr>
        <w:lastRenderedPageBreak/>
        <w:drawing>
          <wp:inline distT="0" distB="0" distL="0" distR="0" wp14:anchorId="7082CDB8" wp14:editId="55EFA50B">
            <wp:extent cx="4329308" cy="640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016" cy="63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05" w:rsidRDefault="00EA7505">
      <w:r>
        <w:br w:type="page"/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19" w:lineRule="exact"/>
        <w:ind w:right="110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>Яковець</w:t>
      </w:r>
      <w:proofErr w:type="spellEnd"/>
      <w:r w:rsidRPr="00EA750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І.О.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28" w:lineRule="exact"/>
        <w:ind w:right="108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A7505">
        <w:rPr>
          <w:rFonts w:ascii="Times New Roman" w:hAnsi="Times New Roman" w:cs="Times New Roman"/>
          <w:i/>
          <w:iCs/>
          <w:sz w:val="20"/>
          <w:szCs w:val="20"/>
        </w:rPr>
        <w:t>Доктор мистецтвознавства, доцент, завідувач кафедри дизайну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7" w:after="0" w:line="237" w:lineRule="auto"/>
        <w:ind w:left="1753" w:right="106" w:firstLine="338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Головчук</w:t>
      </w:r>
      <w:proofErr w:type="spellEnd"/>
      <w:r w:rsidRPr="00EA750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А.М. </w:t>
      </w:r>
      <w:r w:rsidRPr="00EA7505">
        <w:rPr>
          <w:rFonts w:ascii="Times New Roman" w:hAnsi="Times New Roman" w:cs="Times New Roman"/>
          <w:i/>
          <w:iCs/>
          <w:sz w:val="20"/>
          <w:szCs w:val="20"/>
        </w:rPr>
        <w:t>Студентка, освітня програма "Промисловий дизайн", Черкаський державний технологічний університет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942" w:right="940" w:hanging="824"/>
        <w:rPr>
          <w:rFonts w:ascii="Times New Roman" w:hAnsi="Times New Roman" w:cs="Times New Roman"/>
          <w:b/>
          <w:bCs/>
          <w:sz w:val="20"/>
          <w:szCs w:val="20"/>
        </w:rPr>
      </w:pPr>
      <w:r w:rsidRPr="00EA7505">
        <w:rPr>
          <w:rFonts w:ascii="Times New Roman" w:hAnsi="Times New Roman" w:cs="Times New Roman"/>
          <w:b/>
          <w:bCs/>
          <w:sz w:val="20"/>
          <w:szCs w:val="20"/>
        </w:rPr>
        <w:t>GAME-ДИЗАЙН: ДО ПИТАННЯ ОРГАНІЗАЦІЇ ПРОЦЕСУ СТВОРЕННЯ ГРИ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12" w:firstLine="566"/>
        <w:jc w:val="right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У системі технологічних мистецтв комп’ютерні ігри займають важливе місце, представляючи особливе явище в мистецтві.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166"/>
        <w:jc w:val="right"/>
        <w:rPr>
          <w:rFonts w:ascii="Times New Roman" w:hAnsi="Times New Roman" w:cs="Times New Roman"/>
          <w:sz w:val="16"/>
          <w:szCs w:val="16"/>
        </w:rPr>
      </w:pPr>
      <w:r w:rsidRPr="00EA7505">
        <w:rPr>
          <w:rFonts w:ascii="Times New Roman" w:hAnsi="Times New Roman" w:cs="Times New Roman"/>
          <w:sz w:val="16"/>
          <w:szCs w:val="16"/>
        </w:rPr>
        <w:t>183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166"/>
        <w:jc w:val="right"/>
        <w:rPr>
          <w:rFonts w:ascii="Times New Roman" w:hAnsi="Times New Roman" w:cs="Times New Roman"/>
          <w:sz w:val="16"/>
          <w:szCs w:val="16"/>
        </w:rPr>
        <w:sectPr w:rsidR="00EA7505" w:rsidRPr="00EA7505" w:rsidSect="00EA7505">
          <w:pgSz w:w="8400" w:h="11910"/>
          <w:pgMar w:top="0" w:right="740" w:bottom="0" w:left="1140" w:header="708" w:footer="708" w:gutter="0"/>
          <w:cols w:space="720"/>
          <w:noEndnote/>
        </w:sect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left="112" w:right="281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Використання комп’ютерних ігор в науці, мистецтві, в різних напрямах освітньої діяльності свідчить про їх затребуваність і популярність [1, с.91].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8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Багато людей, що грають в комп’ютерні ігри, навіть не уявляють собі, скільки праці і творчих ідей вкладено в кожну окремо взяту гру. Вони набули небувалої популярності за останні роки та посіли почесне місце на ринку розваг та дозвілля. Як результат, бурний розвиток індустрії розробки комп‘ютерних ігор.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8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Створення гри – це тривалий і трудомісткий процес, що складається з найрізноманітніших етапів, що включає в себе як технічні, так і творчі моменти. Ось тому, в більшості, ігри створюють не окремі особистості, а цілі команди розробників. Кожна окрема людина в команді – фахівець у своїй галузі знань.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78"/>
        <w:rPr>
          <w:rFonts w:ascii="Times New Roman" w:hAnsi="Times New Roman" w:cs="Times New Roman"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Проєктування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Мета: ідея, жанр,</w:t>
      </w:r>
      <w:r w:rsidRPr="00EA750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сеттинг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087"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Засоби: програмний код, ігровий движок.</w:t>
      </w:r>
      <w:r w:rsidRPr="00EA7505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Творчість.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29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Ігрова механіка: об'єкти, управління, фізичний</w:t>
      </w:r>
      <w:r w:rsidRPr="00EA750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движок.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29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Рівні: розстановка об’єктів</w:t>
      </w:r>
      <w:r w:rsidRPr="00EA750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левелдизайн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).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93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7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Графіка: арти, 2D, 3D моделі, анімації, фони,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спецефекти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, оформлення екрану і</w:t>
      </w:r>
      <w:r w:rsidRPr="00EA7505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меню.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Сюжет: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скрипти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, події, діалоги, оповідання,</w:t>
      </w:r>
      <w:r w:rsidRPr="00EA750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відеовставки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152"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Звук: звукові ефекти, музика, озвучення.</w:t>
      </w:r>
      <w:r w:rsidRPr="00EA750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Видання.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94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8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Відшліфовування: зведення матеріалу (a-версія), усунення помилок</w:t>
      </w:r>
      <w:r w:rsidRPr="00EA7505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(b-версія).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Продаж: реклама, локалізація, система</w:t>
      </w:r>
      <w:r w:rsidRPr="00EA750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продажу.</w:t>
      </w:r>
    </w:p>
    <w:p w:rsidR="00EA7505" w:rsidRPr="00EA7505" w:rsidRDefault="00EA7505" w:rsidP="00EA7505">
      <w:pPr>
        <w:numPr>
          <w:ilvl w:val="0"/>
          <w:numId w:val="2"/>
        </w:numPr>
        <w:tabs>
          <w:tab w:val="left" w:pos="98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80" w:hanging="302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Підтримка: випуск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патчів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, випуск доповнень.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5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Мета розробки гри. По-перше, знадобиться визначитися з метою. Що в підсумку хочемо отримати? Якщо необхідно, щоб гра мала успіх, потрібно ретельно продумати концепцію гри та етапи розробки.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8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Етапом концепції і визначення мети займаються продюсери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5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Розробка гри контролюється внутрішніми і зовнішніми продюсерами. Зовнішніми є ті, яких видавець приставив до команди розробників для того, щоб контролювати прогрес розробки і стежити за витратами бюджету. Внутрішніми продюсерами вважають тих, хто </w:t>
      </w:r>
      <w:r w:rsidRPr="00EA7505">
        <w:rPr>
          <w:rFonts w:ascii="Times New Roman" w:hAnsi="Times New Roman" w:cs="Times New Roman"/>
          <w:sz w:val="20"/>
          <w:szCs w:val="20"/>
        </w:rPr>
        <w:lastRenderedPageBreak/>
        <w:t>працює в студії, що розробляє гру. Вони керують командою розробників, графіками та звітами про хід роботи, наймають і призначають співробітників тощо. Обов’язки продюсера включають в себе зв’язки з громадськістю, переговори, підписання контрактів, підтримання зв’язку між персоналом і зацікавленими сторонами,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170"/>
        <w:rPr>
          <w:rFonts w:ascii="Times New Roman" w:hAnsi="Times New Roman" w:cs="Times New Roman"/>
          <w:sz w:val="16"/>
          <w:szCs w:val="16"/>
        </w:rPr>
      </w:pPr>
      <w:r w:rsidRPr="00EA7505">
        <w:rPr>
          <w:rFonts w:ascii="Times New Roman" w:hAnsi="Times New Roman" w:cs="Times New Roman"/>
          <w:sz w:val="16"/>
          <w:szCs w:val="16"/>
        </w:rPr>
        <w:t>184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170"/>
        <w:rPr>
          <w:rFonts w:ascii="Times New Roman" w:hAnsi="Times New Roman" w:cs="Times New Roman"/>
          <w:sz w:val="16"/>
          <w:szCs w:val="16"/>
        </w:rPr>
        <w:sectPr w:rsidR="00EA7505" w:rsidRPr="00EA7505">
          <w:type w:val="continuous"/>
          <w:pgSz w:w="8400" w:h="11910"/>
          <w:pgMar w:top="0" w:right="1140" w:bottom="0" w:left="740" w:header="708" w:footer="708" w:gutter="0"/>
          <w:cols w:space="720"/>
          <w:noEndnote/>
        </w:sect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left="278" w:right="10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дотримання графіка і бюджету, забезпечення якості, управління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бета-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тестуванням і локалізацією. Людину, яка займає цю посаду, можна також називати менеджером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, керівником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або директором [2].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08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Жанр. Обраний жанр можна трохи коригувати по ходу роботи, але його сутність повинна залишатися незмінною. Жанр – це своєрідний фундамент всієї гри. Якщо є бажання змінити жанр своєї гри, то простіше буде почати розробку нової гри заново, ніж переробляти те, що вже було напрацьовано.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09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Жанр і є напрямком розвитку гри. Різні елементи привертають увагу різних груп споживачів продукту: знищення, змагання, герой, турбота нададуть популярності серед гравців; тактика, контроль, ухилення – привернуть увагу відданих, але прискіпливих фанатів; навчання, логіка, подорож, економіка – усунуть значну кількість серйозних конкурентів.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07" w:firstLine="56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Сеттинг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– це приналежність гри до якоїсь сюжетної теми або до певного віртуального світу. У середовищі комп’ютерних ігор сформувалося кілька найбільш популярних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сеттингів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фентезі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, наукова фантастика (sci-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fi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), друга світова війна, середньовіччя,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стімпанк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постядерний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світ,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аніме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, комікси. Створення гри в популярному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сеттингі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забезпечує її власну популярність, та й гравці відчувають себе затишно і комфортно у вже знайомому світі.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45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Розглянемо головних учасників процесу створення гри.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09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Ігровий програміст – це інженер-програміст, який в основному розробляє комп’ютерні ігри або програмне забезпечення до неї (таке, як інструменти розробки ігор). Всю роботу з вихідним кодом виконують програмісти. Як правило, є один або кілька провідних програмістів, які реалізують початкову кодову базу, планують розвиток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в майбутньому, а також координують інших програмістів.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 w:right="108" w:firstLine="56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sz w:val="20"/>
          <w:szCs w:val="20"/>
        </w:rPr>
        <w:t>Game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-дизайнер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– це людина, яка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проєктує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ігровий процес, задумуючи і розробляючи правила і структуру гри. Команди розробників, зазвичай, мають провідного гейм-дизайнера, який координує роботу інших Game-дизайнерів. Вони є тими, хто краще за інших має розуміння того, якою буде гра. До завдань Game-дизайнера відносять продумування того, як буде йти розповідь в грі, діалоги, коментарі,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катсцени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, упаковку гри при продажу, підказки і так далі. У великих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проєктах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часто бувають окремі Game-дизайнери для різних частин гри, наприклад, Game-дизайнер ігрових механік, призначених для користувача інтерфейсу, персонажів, діалогів тощо.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278" w:right="112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Художник малює те, як буде виглядати гра. У відділі художників, як правило, є директор або керівник, який займається в тому числі і тим, щоб бачення гри у колег збігалося. Директор керує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66"/>
        <w:jc w:val="right"/>
        <w:rPr>
          <w:rFonts w:ascii="Times New Roman" w:hAnsi="Times New Roman" w:cs="Times New Roman"/>
          <w:sz w:val="16"/>
          <w:szCs w:val="16"/>
        </w:rPr>
      </w:pPr>
      <w:r w:rsidRPr="00EA7505">
        <w:rPr>
          <w:rFonts w:ascii="Times New Roman" w:hAnsi="Times New Roman" w:cs="Times New Roman"/>
          <w:sz w:val="16"/>
          <w:szCs w:val="16"/>
        </w:rPr>
        <w:t>185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66"/>
        <w:jc w:val="right"/>
        <w:rPr>
          <w:rFonts w:ascii="Times New Roman" w:hAnsi="Times New Roman" w:cs="Times New Roman"/>
          <w:sz w:val="16"/>
          <w:szCs w:val="16"/>
        </w:rPr>
        <w:sectPr w:rsidR="00EA7505" w:rsidRPr="00EA7505">
          <w:type w:val="continuous"/>
          <w:pgSz w:w="8400" w:h="11910"/>
          <w:pgMar w:top="0" w:right="740" w:bottom="0" w:left="1140" w:header="708" w:footer="708" w:gutter="0"/>
          <w:cols w:space="720"/>
          <w:noEndnote/>
        </w:sect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left="112" w:right="94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відділом, планує і координує дії колег всередині всієї команди розробників.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7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Робота художника може бути 2D- або 3D-орієнтованою. 2D-художники можуть створювати концепт-арти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спрайти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, текстури, зображення фону і місцевості, і призначений для користувача інтерфейс. 3D-художники можуть створювати моделі або полігональні сітки, анімацію, тривимірне оточення і кінематику. Художники іноді виконують обидві ролі (2D і 3D) [2].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80" w:firstLine="56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Тестувальник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. Забезпечення якості здійснюється шляхом тестування.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Тестувальник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аналізує комп’ютерну гру і документально фіксує знайдені ним дефекти та помилки, що є частиною всього процесу контролю якості. Тестування, як правило, вимагає комп’ютерних знань і компетентності в аналітиці.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75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Реклама. Ігрова індустрія не схожа на ринок звичайних товарів, у неї є свої особливості. Інформація серед активної ігрової аудиторії розповсюджується з великою швидкістю і охоплює всіх навколо. З такою особливістю найефективнішою рекламою гри є її висока якість. Якщо пропонована гра буде цікава і захоплююча, то про неї абсолютно безкоштовно напишуть ігрові журнали та інформаційні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інтернет-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портали, гравці почнуть обговорювати гру та інформувати інших, а після проходження першої гри користувачі з нетерпінням чекатимуть доповнень і продовжень цього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 Таким чином, не витративши ні копійки на рекламу, але заслуживши повагу у гравців, можна забезпечити успіх і поточної грі, і всім наступним доповненням.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8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Висновок. Галузь розробки комп’ютерних ігор розвивається дуже швидко. І якщо раніше розробники у своїй більшості були чимось незрозумілим для основної маси людей, то зараз ця професія перетворилась в одну із найбільш затребуваних.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112" w:right="275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Розробка ігор пропонує чудові перспективи. Це одна із найстрімкіших галузей, де бракує кваліфікованих працівників, тому навчившись один раз, можна фактично гарантувати собі успішну кар’єру. Проте передбачити, що буде відбуватись в галузі через кілька років досить складно – розвиток настільки швидкий, що Game- дизайнер не може з точною впевненістю сказати, де саме опиниться, проте завжди знає, що ця робота йому буде подобатись.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283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У 2011 році відеоігри були офіційно визнані видом мистецтва урядом США та Національним фондом мистецтв СШA [3].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548" w:right="2709"/>
        <w:jc w:val="center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ЛІТЕРАТУРА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numPr>
          <w:ilvl w:val="0"/>
          <w:numId w:val="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75" w:firstLine="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Полєтаєва Г. Н. Етапи розвитку художньо-виразних складових комп'ютерних ігор.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Art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design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>. 2019. №4. С.</w:t>
      </w:r>
      <w:r w:rsidRPr="00EA7505"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91-98.</w:t>
      </w:r>
    </w:p>
    <w:p w:rsidR="00EA7505" w:rsidRPr="00EA7505" w:rsidRDefault="00EA7505" w:rsidP="00EA7505">
      <w:pPr>
        <w:numPr>
          <w:ilvl w:val="0"/>
          <w:numId w:val="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Компьютерные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игры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как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7505">
        <w:rPr>
          <w:rFonts w:ascii="Times New Roman" w:hAnsi="Times New Roman" w:cs="Times New Roman"/>
          <w:sz w:val="20"/>
          <w:szCs w:val="20"/>
        </w:rPr>
        <w:t>искусство</w:t>
      </w:r>
      <w:proofErr w:type="spellEnd"/>
      <w:r w:rsidRPr="00EA7505">
        <w:rPr>
          <w:rFonts w:ascii="Times New Roman" w:hAnsi="Times New Roman" w:cs="Times New Roman"/>
          <w:sz w:val="20"/>
          <w:szCs w:val="20"/>
        </w:rPr>
        <w:t xml:space="preserve"> [Електронний ресурс] –</w:t>
      </w:r>
      <w:r w:rsidRPr="00EA7505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EA7505">
        <w:rPr>
          <w:rFonts w:ascii="Times New Roman" w:hAnsi="Times New Roman" w:cs="Times New Roman"/>
          <w:sz w:val="20"/>
          <w:szCs w:val="20"/>
        </w:rPr>
        <w:t>Режим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170"/>
        <w:rPr>
          <w:rFonts w:ascii="Times New Roman" w:hAnsi="Times New Roman" w:cs="Times New Roman"/>
          <w:sz w:val="16"/>
          <w:szCs w:val="16"/>
        </w:rPr>
      </w:pPr>
      <w:r w:rsidRPr="00EA7505">
        <w:rPr>
          <w:rFonts w:ascii="Times New Roman" w:hAnsi="Times New Roman" w:cs="Times New Roman"/>
          <w:sz w:val="16"/>
          <w:szCs w:val="16"/>
        </w:rPr>
        <w:t>186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170"/>
        <w:rPr>
          <w:rFonts w:ascii="Times New Roman" w:hAnsi="Times New Roman" w:cs="Times New Roman"/>
          <w:sz w:val="16"/>
          <w:szCs w:val="16"/>
        </w:rPr>
        <w:sectPr w:rsidR="00EA7505" w:rsidRPr="00EA7505">
          <w:type w:val="continuous"/>
          <w:pgSz w:w="8400" w:h="11910"/>
          <w:pgMar w:top="0" w:right="1140" w:bottom="0" w:left="740" w:header="708" w:footer="708" w:gutter="0"/>
          <w:cols w:space="720"/>
          <w:noEndnote/>
        </w:sect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left="278" w:right="940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доступу до ресурсу: https://gamesisart.ru/game_dev_create.html#Game_Create_2_1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38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>ISBN 1-59200-493-8. (p. 154-158).</w:t>
      </w:r>
    </w:p>
    <w:p w:rsidR="00EA7505" w:rsidRPr="00EA7505" w:rsidRDefault="00EA7505" w:rsidP="00EA7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78"/>
        <w:rPr>
          <w:rFonts w:ascii="Times New Roman" w:hAnsi="Times New Roman" w:cs="Times New Roman"/>
          <w:sz w:val="20"/>
          <w:szCs w:val="20"/>
        </w:rPr>
      </w:pPr>
      <w:r w:rsidRPr="00EA7505">
        <w:rPr>
          <w:rFonts w:ascii="Times New Roman" w:hAnsi="Times New Roman" w:cs="Times New Roman"/>
          <w:sz w:val="20"/>
          <w:szCs w:val="20"/>
        </w:rPr>
        <w:t xml:space="preserve">3. Портал ігрових новин [Електронний ресурс] – Режим доступу до ресурсу: </w:t>
      </w:r>
      <w:hyperlink r:id="rId10" w:history="1">
        <w:r w:rsidRPr="00EA7505">
          <w:rPr>
            <w:rFonts w:ascii="Times New Roman" w:hAnsi="Times New Roman" w:cs="Times New Roman"/>
            <w:sz w:val="20"/>
            <w:szCs w:val="20"/>
          </w:rPr>
          <w:t>http://www.3dnews.ru/games/622071.</w:t>
        </w:r>
      </w:hyperlink>
    </w:p>
    <w:p w:rsidR="00EA7505" w:rsidRDefault="00EA7505">
      <w:bookmarkStart w:id="0" w:name="_GoBack"/>
      <w:bookmarkEnd w:id="0"/>
    </w:p>
    <w:sectPr w:rsidR="00EA75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78" w:hanging="201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63" w:hanging="201"/>
      </w:pPr>
    </w:lvl>
    <w:lvl w:ilvl="2">
      <w:numFmt w:val="bullet"/>
      <w:lvlText w:val="•"/>
      <w:lvlJc w:val="left"/>
      <w:pPr>
        <w:ind w:left="1846" w:hanging="201"/>
      </w:pPr>
    </w:lvl>
    <w:lvl w:ilvl="3">
      <w:numFmt w:val="bullet"/>
      <w:lvlText w:val="•"/>
      <w:lvlJc w:val="left"/>
      <w:pPr>
        <w:ind w:left="2429" w:hanging="201"/>
      </w:pPr>
    </w:lvl>
    <w:lvl w:ilvl="4">
      <w:numFmt w:val="bullet"/>
      <w:lvlText w:val="•"/>
      <w:lvlJc w:val="left"/>
      <w:pPr>
        <w:ind w:left="3013" w:hanging="201"/>
      </w:pPr>
    </w:lvl>
    <w:lvl w:ilvl="5">
      <w:numFmt w:val="bullet"/>
      <w:lvlText w:val="•"/>
      <w:lvlJc w:val="left"/>
      <w:pPr>
        <w:ind w:left="3596" w:hanging="201"/>
      </w:pPr>
    </w:lvl>
    <w:lvl w:ilvl="6">
      <w:numFmt w:val="bullet"/>
      <w:lvlText w:val="•"/>
      <w:lvlJc w:val="left"/>
      <w:pPr>
        <w:ind w:left="4179" w:hanging="201"/>
      </w:pPr>
    </w:lvl>
    <w:lvl w:ilvl="7">
      <w:numFmt w:val="bullet"/>
      <w:lvlText w:val="•"/>
      <w:lvlJc w:val="left"/>
      <w:pPr>
        <w:ind w:left="4762" w:hanging="201"/>
      </w:pPr>
    </w:lvl>
    <w:lvl w:ilvl="8">
      <w:numFmt w:val="bullet"/>
      <w:lvlText w:val="•"/>
      <w:lvlJc w:val="left"/>
      <w:pPr>
        <w:ind w:left="5346" w:hanging="20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12" w:hanging="360"/>
      </w:pPr>
      <w:rPr>
        <w:rFonts w:ascii="Times New Roman" w:hAnsi="Times New Roman" w:cs="Times New Roman"/>
        <w:b w:val="0"/>
        <w:b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759" w:hanging="360"/>
      </w:pPr>
    </w:lvl>
    <w:lvl w:ilvl="2">
      <w:numFmt w:val="bullet"/>
      <w:lvlText w:val="•"/>
      <w:lvlJc w:val="left"/>
      <w:pPr>
        <w:ind w:left="1398" w:hanging="360"/>
      </w:pPr>
    </w:lvl>
    <w:lvl w:ilvl="3">
      <w:numFmt w:val="bullet"/>
      <w:lvlText w:val="•"/>
      <w:lvlJc w:val="left"/>
      <w:pPr>
        <w:ind w:left="2037" w:hanging="360"/>
      </w:pPr>
    </w:lvl>
    <w:lvl w:ilvl="4">
      <w:numFmt w:val="bullet"/>
      <w:lvlText w:val="•"/>
      <w:lvlJc w:val="left"/>
      <w:pPr>
        <w:ind w:left="2677" w:hanging="360"/>
      </w:pPr>
    </w:lvl>
    <w:lvl w:ilvl="5">
      <w:numFmt w:val="bullet"/>
      <w:lvlText w:val="•"/>
      <w:lvlJc w:val="left"/>
      <w:pPr>
        <w:ind w:left="3316" w:hanging="360"/>
      </w:pPr>
    </w:lvl>
    <w:lvl w:ilvl="6">
      <w:numFmt w:val="bullet"/>
      <w:lvlText w:val="•"/>
      <w:lvlJc w:val="left"/>
      <w:pPr>
        <w:ind w:left="3955" w:hanging="360"/>
      </w:pPr>
    </w:lvl>
    <w:lvl w:ilvl="7">
      <w:numFmt w:val="bullet"/>
      <w:lvlText w:val="•"/>
      <w:lvlJc w:val="left"/>
      <w:pPr>
        <w:ind w:left="4594" w:hanging="360"/>
      </w:pPr>
    </w:lvl>
    <w:lvl w:ilvl="8">
      <w:numFmt w:val="bullet"/>
      <w:lvlText w:val="•"/>
      <w:lvlJc w:val="left"/>
      <w:pPr>
        <w:ind w:left="5234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8C"/>
    <w:rsid w:val="00036C79"/>
    <w:rsid w:val="00452DAE"/>
    <w:rsid w:val="006B31BA"/>
    <w:rsid w:val="00D0338C"/>
    <w:rsid w:val="00DC5219"/>
    <w:rsid w:val="00EA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A7505"/>
    <w:pPr>
      <w:autoSpaceDE w:val="0"/>
      <w:autoSpaceDN w:val="0"/>
      <w:adjustRightInd w:val="0"/>
      <w:spacing w:after="0" w:line="240" w:lineRule="auto"/>
      <w:ind w:left="112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A7505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1"/>
    <w:qFormat/>
    <w:rsid w:val="00EA7505"/>
    <w:pPr>
      <w:autoSpaceDE w:val="0"/>
      <w:autoSpaceDN w:val="0"/>
      <w:adjustRightInd w:val="0"/>
      <w:spacing w:after="0" w:line="240" w:lineRule="auto"/>
      <w:ind w:left="678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A7505"/>
    <w:pPr>
      <w:autoSpaceDE w:val="0"/>
      <w:autoSpaceDN w:val="0"/>
      <w:adjustRightInd w:val="0"/>
      <w:spacing w:after="0" w:line="240" w:lineRule="auto"/>
      <w:ind w:left="112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A7505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1"/>
    <w:qFormat/>
    <w:rsid w:val="00EA7505"/>
    <w:pPr>
      <w:autoSpaceDE w:val="0"/>
      <w:autoSpaceDN w:val="0"/>
      <w:adjustRightInd w:val="0"/>
      <w:spacing w:after="0" w:line="240" w:lineRule="auto"/>
      <w:ind w:left="678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3dnews.ru/games/62207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BD6A0-3408-4FD5-B318-B0E36AE0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4897</Words>
  <Characters>2792</Characters>
  <Application>Microsoft Office Word</Application>
  <DocSecurity>0</DocSecurity>
  <Lines>23</Lines>
  <Paragraphs>15</Paragraphs>
  <ScaleCrop>false</ScaleCrop>
  <Company>Krokoz™</Company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2</cp:revision>
  <dcterms:created xsi:type="dcterms:W3CDTF">2021-10-04T06:41:00Z</dcterms:created>
  <dcterms:modified xsi:type="dcterms:W3CDTF">2021-10-04T06:48:00Z</dcterms:modified>
</cp:coreProperties>
</file>